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09" w:rsidRDefault="002C7709" w:rsidP="002C7709">
      <w:pPr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2C7709" w:rsidRDefault="002C7709" w:rsidP="002C7709">
      <w:pPr>
        <w:jc w:val="center"/>
        <w:rPr>
          <w:sz w:val="28"/>
          <w:szCs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итогам проведения публичных слушаний 22.07.2015 года</w:t>
      </w:r>
      <w:r>
        <w:rPr>
          <w:sz w:val="28"/>
        </w:rPr>
        <w:br/>
      </w:r>
      <w:r>
        <w:rPr>
          <w:sz w:val="28"/>
          <w:szCs w:val="28"/>
        </w:rPr>
        <w:t>по проектам межевания территорий:</w:t>
      </w:r>
    </w:p>
    <w:p w:rsidR="002C7709" w:rsidRDefault="002C7709" w:rsidP="002C7709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границах красных линий </w:t>
      </w:r>
      <w:r>
        <w:rPr>
          <w:color w:val="000000"/>
          <w:sz w:val="28"/>
          <w:szCs w:val="28"/>
        </w:rPr>
        <w:t>ул. П. Морозова, дом 101-113 – ул. Беговая, дом 70-80;</w:t>
      </w:r>
    </w:p>
    <w:p w:rsidR="002C7709" w:rsidRDefault="002C7709" w:rsidP="002C7709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ул. Машиностроительной, дома </w:t>
      </w:r>
      <w:r>
        <w:rPr>
          <w:sz w:val="28"/>
          <w:szCs w:val="28"/>
        </w:rPr>
        <w:t>№ 68А, № 68-72, № 74-84, № 86-96, № 98-108;</w:t>
      </w:r>
    </w:p>
    <w:p w:rsidR="002C7709" w:rsidRDefault="002C7709" w:rsidP="002C7709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пер. Заводскому в Московском районе</w:t>
      </w:r>
    </w:p>
    <w:p w:rsidR="002C7709" w:rsidRDefault="002C7709" w:rsidP="002C7709">
      <w:pPr>
        <w:jc w:val="both"/>
        <w:rPr>
          <w:color w:val="0000FF"/>
          <w:sz w:val="10"/>
          <w:szCs w:val="10"/>
        </w:rPr>
      </w:pPr>
    </w:p>
    <w:p w:rsidR="002C7709" w:rsidRDefault="002C7709" w:rsidP="002C7709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Градостроительным кодексом РФ,  в соответствии с постановлениями администрации городского округа «Город Калининград» от 13.03.2015 № 413 «О разработке проектов межевания территорий в городе Калининграде», от 19.06.2015 № 980 «О проведении публичных слушаний по проектам межевания территории в Центральном, Ленинградском, Московском районах»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проектам межевания территорий в границах красных линий </w:t>
      </w:r>
      <w:r>
        <w:rPr>
          <w:color w:val="000000"/>
          <w:sz w:val="28"/>
          <w:szCs w:val="28"/>
        </w:rPr>
        <w:t xml:space="preserve">ул. П. Морозова, дом 101-113 – ул. Беговая, дом 70-80, по ул. Машиностроительной, дома </w:t>
      </w:r>
      <w:r>
        <w:rPr>
          <w:sz w:val="28"/>
          <w:szCs w:val="28"/>
        </w:rPr>
        <w:t xml:space="preserve">№ 68А, № 68-72, № 74-84, № 86-96,                   № 98-108, </w:t>
      </w:r>
      <w:r>
        <w:rPr>
          <w:color w:val="000000"/>
          <w:sz w:val="28"/>
          <w:szCs w:val="28"/>
        </w:rPr>
        <w:t>по пер. Заводскому в Московском районе.</w:t>
      </w:r>
    </w:p>
    <w:p w:rsidR="002C7709" w:rsidRDefault="002C7709" w:rsidP="002C7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месте и времени проведения публичных слушаний опубликована в газете «Гражданин» от 25.06.2015 № 31 (442), специалистами жилищного отдела Московского района были вывешены объявления на информационных досках подъездов многоквартирных домов, расположенных в границах проектов межевания территорий.</w:t>
      </w:r>
    </w:p>
    <w:p w:rsidR="002C7709" w:rsidRDefault="002C7709" w:rsidP="002C7709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Публичные слушания по проектам межевания территорий в границах красных линий </w:t>
      </w:r>
      <w:r>
        <w:rPr>
          <w:color w:val="000000"/>
          <w:sz w:val="28"/>
          <w:szCs w:val="28"/>
        </w:rPr>
        <w:t xml:space="preserve">ул. П. Морозова, дом 101-113 – ул. Беговая, дом 70-80, по                                 ул. Машиностроительной, дома </w:t>
      </w:r>
      <w:r>
        <w:rPr>
          <w:sz w:val="28"/>
          <w:szCs w:val="28"/>
        </w:rPr>
        <w:t xml:space="preserve">№ 68А, № 68-72, № 74-84, № 86-96, № 98-108, </w:t>
      </w:r>
      <w:r>
        <w:rPr>
          <w:color w:val="000000"/>
          <w:sz w:val="28"/>
          <w:szCs w:val="28"/>
        </w:rPr>
        <w:t xml:space="preserve">по пер. Заводскому в Московском районе </w:t>
      </w:r>
      <w:r>
        <w:rPr>
          <w:sz w:val="28"/>
          <w:szCs w:val="28"/>
        </w:rPr>
        <w:t xml:space="preserve">состоялись </w:t>
      </w:r>
      <w:r>
        <w:rPr>
          <w:sz w:val="28"/>
        </w:rPr>
        <w:t xml:space="preserve">22.07.2015 </w:t>
      </w:r>
      <w:r>
        <w:rPr>
          <w:sz w:val="28"/>
          <w:szCs w:val="28"/>
        </w:rPr>
        <w:t>в 17.30 в административном здании по адресу: в г. Калининград, ул. Октябрьская, 79.</w:t>
      </w:r>
    </w:p>
    <w:p w:rsidR="002C7709" w:rsidRDefault="002C7709" w:rsidP="002C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слушаниях приняли участие специалисты жилищного отдела Московского района управления жилищного и коммунального хозяйства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«Центр геодезии городского округа «Город Калининград», граждане в количестве 13 человек.</w:t>
      </w:r>
    </w:p>
    <w:p w:rsidR="002C7709" w:rsidRDefault="002C7709" w:rsidP="002C77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проведения публичных слушаний: </w:t>
      </w:r>
    </w:p>
    <w:p w:rsidR="002C7709" w:rsidRDefault="002C7709" w:rsidP="002C770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проекту межевания территории в границах красных линий                              </w:t>
      </w:r>
      <w:r>
        <w:rPr>
          <w:b/>
          <w:color w:val="000000"/>
          <w:sz w:val="28"/>
          <w:szCs w:val="28"/>
        </w:rPr>
        <w:t>ул. П. Морозова, дом 101-113 – ул. Беговая, дом 70-80</w:t>
      </w:r>
      <w:r>
        <w:rPr>
          <w:color w:val="000000"/>
          <w:sz w:val="28"/>
          <w:szCs w:val="28"/>
        </w:rPr>
        <w:t xml:space="preserve"> замечаний и </w:t>
      </w:r>
      <w:r>
        <w:rPr>
          <w:sz w:val="28"/>
          <w:szCs w:val="28"/>
        </w:rPr>
        <w:t>обращений с предложениями от граждан не поступило.</w:t>
      </w:r>
    </w:p>
    <w:p w:rsidR="002C7709" w:rsidRDefault="002C7709" w:rsidP="002C770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проекту межевания территории </w:t>
      </w:r>
      <w:r>
        <w:rPr>
          <w:b/>
          <w:color w:val="000000"/>
          <w:sz w:val="28"/>
          <w:szCs w:val="28"/>
        </w:rPr>
        <w:t xml:space="preserve">по ул. Машиностроительной, дома     </w:t>
      </w:r>
      <w:r>
        <w:rPr>
          <w:b/>
          <w:sz w:val="28"/>
          <w:szCs w:val="28"/>
        </w:rPr>
        <w:t xml:space="preserve">№ 68А, № 68-72, № 74-84, № 86-96, № 98-108 </w:t>
      </w:r>
      <w:r>
        <w:rPr>
          <w:sz w:val="28"/>
          <w:szCs w:val="28"/>
        </w:rPr>
        <w:t xml:space="preserve">председатель ООО УК «Чайка» Панасюк В.А. предложил изменить границы земельных участков, образуемых </w:t>
      </w:r>
      <w:r>
        <w:rPr>
          <w:sz w:val="28"/>
          <w:szCs w:val="28"/>
        </w:rPr>
        <w:lastRenderedPageBreak/>
        <w:t>под многоквартирные дома, с целью уменьшения площади, подлежащей налогообложению.</w:t>
      </w:r>
    </w:p>
    <w:p w:rsidR="002C7709" w:rsidRDefault="002C7709" w:rsidP="002C770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проекту межевания территории пер. </w:t>
      </w:r>
      <w:r>
        <w:rPr>
          <w:b/>
          <w:color w:val="000000"/>
          <w:sz w:val="28"/>
          <w:szCs w:val="28"/>
        </w:rPr>
        <w:t xml:space="preserve">Заводскому </w:t>
      </w:r>
      <w:r>
        <w:rPr>
          <w:color w:val="000000"/>
          <w:sz w:val="28"/>
          <w:szCs w:val="28"/>
        </w:rPr>
        <w:t>собственник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жилого дома № 1 по пер. Заводскому Фадеев И.Е. предложил установить границы красных линий улично-дорожной сети </w:t>
      </w:r>
      <w:r>
        <w:rPr>
          <w:sz w:val="28"/>
          <w:szCs w:val="28"/>
        </w:rPr>
        <w:t xml:space="preserve">с учетом фактического использования придомовой территории </w:t>
      </w:r>
      <w:r>
        <w:rPr>
          <w:color w:val="000000"/>
          <w:sz w:val="28"/>
          <w:szCs w:val="28"/>
        </w:rPr>
        <w:t>жилого дома № 1 по пер. Заводскому</w:t>
      </w:r>
      <w:r>
        <w:rPr>
          <w:sz w:val="28"/>
          <w:szCs w:val="28"/>
        </w:rPr>
        <w:t xml:space="preserve">. </w:t>
      </w:r>
    </w:p>
    <w:p w:rsidR="002C7709" w:rsidRDefault="002C7709" w:rsidP="002C77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принято решение:</w:t>
      </w:r>
    </w:p>
    <w:p w:rsidR="002C7709" w:rsidRDefault="002C7709" w:rsidP="002C770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в границах красных линий                          </w:t>
      </w:r>
      <w:r>
        <w:rPr>
          <w:color w:val="000000"/>
          <w:sz w:val="28"/>
          <w:szCs w:val="28"/>
        </w:rPr>
        <w:t xml:space="preserve">ул. П. Морозова, дом 101-113 – ул. Беговая, дом 70-80 и проект </w:t>
      </w:r>
      <w:r>
        <w:rPr>
          <w:sz w:val="28"/>
          <w:szCs w:val="28"/>
        </w:rPr>
        <w:t>межевания территории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  ул.</w:t>
      </w:r>
      <w:proofErr w:type="gramEnd"/>
      <w:r>
        <w:rPr>
          <w:color w:val="000000"/>
          <w:sz w:val="28"/>
          <w:szCs w:val="28"/>
        </w:rPr>
        <w:t xml:space="preserve"> Машиностроительной, дома </w:t>
      </w:r>
      <w:r>
        <w:rPr>
          <w:sz w:val="28"/>
          <w:szCs w:val="28"/>
        </w:rPr>
        <w:t xml:space="preserve">№ 68А, № 68-72, № 74-84, № 86-96, № 98-108 </w:t>
      </w:r>
      <w:r>
        <w:rPr>
          <w:color w:val="000000"/>
          <w:sz w:val="28"/>
          <w:szCs w:val="28"/>
        </w:rPr>
        <w:t>рекомендовать к утверждению.</w:t>
      </w:r>
    </w:p>
    <w:p w:rsidR="002C7709" w:rsidRDefault="002C7709" w:rsidP="002C7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проекту межевания территории по пер. </w:t>
      </w:r>
      <w:r>
        <w:rPr>
          <w:color w:val="000000"/>
          <w:sz w:val="28"/>
          <w:szCs w:val="28"/>
        </w:rPr>
        <w:t>Заводскому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направить запрос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комитет архитектуры и строительства для рассмотрения возможности изменения границ красных линий </w:t>
      </w:r>
      <w:r>
        <w:rPr>
          <w:color w:val="000000"/>
          <w:sz w:val="28"/>
          <w:szCs w:val="28"/>
        </w:rPr>
        <w:t xml:space="preserve">улично-дорожной сети </w:t>
      </w:r>
      <w:r>
        <w:rPr>
          <w:sz w:val="28"/>
          <w:szCs w:val="28"/>
        </w:rPr>
        <w:t xml:space="preserve">с учетом фактического использования придомовой территории </w:t>
      </w:r>
      <w:r>
        <w:rPr>
          <w:color w:val="000000"/>
          <w:sz w:val="28"/>
          <w:szCs w:val="28"/>
        </w:rPr>
        <w:t>жилого дома № 1 по пер. Заводскому</w:t>
      </w:r>
      <w:r>
        <w:rPr>
          <w:sz w:val="28"/>
          <w:szCs w:val="28"/>
        </w:rPr>
        <w:t xml:space="preserve">. </w:t>
      </w:r>
    </w:p>
    <w:p w:rsidR="002C7709" w:rsidRDefault="002C7709" w:rsidP="002C7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положительного решения направить проект межевания территории по пер. </w:t>
      </w:r>
      <w:r>
        <w:rPr>
          <w:color w:val="000000"/>
          <w:sz w:val="28"/>
          <w:szCs w:val="28"/>
        </w:rPr>
        <w:t>Заводскому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корректировку с учетом поступившего предложения.</w:t>
      </w:r>
    </w:p>
    <w:p w:rsidR="002C7709" w:rsidRDefault="002C7709" w:rsidP="002C7709">
      <w:pPr>
        <w:pStyle w:val="a3"/>
        <w:spacing w:line="240" w:lineRule="auto"/>
        <w:jc w:val="both"/>
      </w:pPr>
    </w:p>
    <w:p w:rsidR="00600B52" w:rsidRDefault="00600B52">
      <w:bookmarkStart w:id="0" w:name="_GoBack"/>
      <w:bookmarkEnd w:id="0"/>
    </w:p>
    <w:sectPr w:rsidR="00600B52" w:rsidSect="00D853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CF3"/>
    <w:multiLevelType w:val="hybridMultilevel"/>
    <w:tmpl w:val="9D44B13A"/>
    <w:lvl w:ilvl="0" w:tplc="DF8A3CAA">
      <w:start w:val="1"/>
      <w:numFmt w:val="decimal"/>
      <w:lvlText w:val="%1."/>
      <w:lvlJc w:val="left"/>
      <w:pPr>
        <w:ind w:left="9291" w:hanging="360"/>
      </w:p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>
      <w:start w:val="1"/>
      <w:numFmt w:val="lowerRoman"/>
      <w:lvlText w:val="%3."/>
      <w:lvlJc w:val="right"/>
      <w:pPr>
        <w:ind w:left="10731" w:hanging="180"/>
      </w:pPr>
    </w:lvl>
    <w:lvl w:ilvl="3" w:tplc="0419000F">
      <w:start w:val="1"/>
      <w:numFmt w:val="decimal"/>
      <w:lvlText w:val="%4."/>
      <w:lvlJc w:val="left"/>
      <w:pPr>
        <w:ind w:left="11451" w:hanging="360"/>
      </w:pPr>
    </w:lvl>
    <w:lvl w:ilvl="4" w:tplc="04190019">
      <w:start w:val="1"/>
      <w:numFmt w:val="lowerLetter"/>
      <w:lvlText w:val="%5."/>
      <w:lvlJc w:val="left"/>
      <w:pPr>
        <w:ind w:left="12171" w:hanging="360"/>
      </w:pPr>
    </w:lvl>
    <w:lvl w:ilvl="5" w:tplc="0419001B">
      <w:start w:val="1"/>
      <w:numFmt w:val="lowerRoman"/>
      <w:lvlText w:val="%6."/>
      <w:lvlJc w:val="right"/>
      <w:pPr>
        <w:ind w:left="12891" w:hanging="180"/>
      </w:pPr>
    </w:lvl>
    <w:lvl w:ilvl="6" w:tplc="0419000F">
      <w:start w:val="1"/>
      <w:numFmt w:val="decimal"/>
      <w:lvlText w:val="%7."/>
      <w:lvlJc w:val="left"/>
      <w:pPr>
        <w:ind w:left="13611" w:hanging="360"/>
      </w:pPr>
    </w:lvl>
    <w:lvl w:ilvl="7" w:tplc="04190019">
      <w:start w:val="1"/>
      <w:numFmt w:val="lowerLetter"/>
      <w:lvlText w:val="%8."/>
      <w:lvlJc w:val="left"/>
      <w:pPr>
        <w:ind w:left="14331" w:hanging="360"/>
      </w:pPr>
    </w:lvl>
    <w:lvl w:ilvl="8" w:tplc="0419001B">
      <w:start w:val="1"/>
      <w:numFmt w:val="lowerRoman"/>
      <w:lvlText w:val="%9."/>
      <w:lvlJc w:val="right"/>
      <w:pPr>
        <w:ind w:left="15051" w:hanging="180"/>
      </w:pPr>
    </w:lvl>
  </w:abstractNum>
  <w:abstractNum w:abstractNumId="1">
    <w:nsid w:val="1EDC0D6D"/>
    <w:multiLevelType w:val="hybridMultilevel"/>
    <w:tmpl w:val="70921886"/>
    <w:lvl w:ilvl="0" w:tplc="7F04466E">
      <w:start w:val="1"/>
      <w:numFmt w:val="decimal"/>
      <w:lvlText w:val="%1."/>
      <w:lvlJc w:val="left"/>
      <w:pPr>
        <w:ind w:left="810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09"/>
    <w:rsid w:val="002C7709"/>
    <w:rsid w:val="00600B52"/>
    <w:rsid w:val="006B3DDB"/>
    <w:rsid w:val="009307DF"/>
    <w:rsid w:val="00D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215A-7368-4B3E-B56C-0AA474DF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2C7709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</cp:revision>
  <dcterms:created xsi:type="dcterms:W3CDTF">2015-08-27T10:01:00Z</dcterms:created>
  <dcterms:modified xsi:type="dcterms:W3CDTF">2015-08-27T10:02:00Z</dcterms:modified>
</cp:coreProperties>
</file>