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A0" w:rsidRPr="00874BA0" w:rsidRDefault="00874BA0" w:rsidP="00874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A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74BA0" w:rsidRPr="00874BA0" w:rsidRDefault="00874BA0" w:rsidP="00874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A0"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(часть первая) от 30.11.1994 N 51-ФЗ (ред. от 11.02.2013), </w:t>
      </w:r>
      <w:hyperlink r:id="rId5" w:history="1">
        <w:r w:rsidRPr="00874BA0">
          <w:rPr>
            <w:rFonts w:ascii="Times New Roman" w:hAnsi="Times New Roman" w:cs="Times New Roman"/>
            <w:color w:val="0000FF"/>
            <w:sz w:val="28"/>
            <w:szCs w:val="28"/>
          </w:rPr>
          <w:t>глава 28</w:t>
        </w:r>
      </w:hyperlink>
      <w:r w:rsidRPr="00874BA0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"Собрание законодательства Российской Федерации", 05.12.1994, N 32, ст. 3301, "Российская газета", 08.12.1994, N 238-239;</w:t>
      </w:r>
    </w:p>
    <w:p w:rsidR="00874BA0" w:rsidRPr="00874BA0" w:rsidRDefault="00874BA0" w:rsidP="00874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A0"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(часть вторая) от 26.01.1996 N 14-ФЗ (ред. от 14.06.2012), </w:t>
      </w:r>
      <w:hyperlink r:id="rId6" w:history="1">
        <w:r w:rsidRPr="00874BA0">
          <w:rPr>
            <w:rFonts w:ascii="Times New Roman" w:hAnsi="Times New Roman" w:cs="Times New Roman"/>
            <w:color w:val="0000FF"/>
            <w:sz w:val="28"/>
            <w:szCs w:val="28"/>
          </w:rPr>
          <w:t>глава 34</w:t>
        </w:r>
      </w:hyperlink>
      <w:r w:rsidRPr="00874BA0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"Собрание законодательства Российской Федерации", 29.01.1996, N 5, ст. 410, "Российская газета", 06.02.1996, N 23, 07.02.1996, N 24, 08.02.1996, N 25, 10.02.1996, N 27;</w:t>
      </w:r>
    </w:p>
    <w:p w:rsidR="00874BA0" w:rsidRPr="00874BA0" w:rsidRDefault="00874BA0" w:rsidP="00874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A0">
        <w:rPr>
          <w:rFonts w:ascii="Times New Roman" w:hAnsi="Times New Roman" w:cs="Times New Roman"/>
          <w:sz w:val="28"/>
          <w:szCs w:val="28"/>
        </w:rPr>
        <w:t xml:space="preserve">- Налоговый кодекс Российской Федерации от 05.08.2000 N 117-ФЗ (ред. от 25.12.2012), </w:t>
      </w:r>
      <w:hyperlink r:id="rId7" w:history="1">
        <w:r w:rsidRPr="00874BA0">
          <w:rPr>
            <w:rFonts w:ascii="Times New Roman" w:hAnsi="Times New Roman" w:cs="Times New Roman"/>
            <w:color w:val="0000FF"/>
            <w:sz w:val="28"/>
            <w:szCs w:val="28"/>
          </w:rPr>
          <w:t>ст. 333.24</w:t>
        </w:r>
      </w:hyperlink>
      <w:r w:rsidRPr="00874BA0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"Собрание законодательства Российской Федерации", 07.08.2000, N 32, ст. 3340, "Парламентская газета", 10.08.2000, N 151-152;</w:t>
      </w:r>
    </w:p>
    <w:p w:rsidR="00874BA0" w:rsidRPr="00874BA0" w:rsidRDefault="00874BA0" w:rsidP="00874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A0">
        <w:rPr>
          <w:rFonts w:ascii="Times New Roman" w:hAnsi="Times New Roman" w:cs="Times New Roman"/>
          <w:sz w:val="28"/>
          <w:szCs w:val="28"/>
        </w:rPr>
        <w:t xml:space="preserve">- Федеральный закон от 26.07.2006 N 135-ФЗ (ред. от 30.12.2012) "О защите конкуренции", </w:t>
      </w:r>
      <w:hyperlink r:id="rId8" w:history="1">
        <w:r w:rsidRPr="00874BA0">
          <w:rPr>
            <w:rFonts w:ascii="Times New Roman" w:hAnsi="Times New Roman" w:cs="Times New Roman"/>
            <w:color w:val="0000FF"/>
            <w:sz w:val="28"/>
            <w:szCs w:val="28"/>
          </w:rPr>
          <w:t>статья 17.1</w:t>
        </w:r>
      </w:hyperlink>
      <w:r w:rsidRPr="00874BA0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"Собрание законодательства Российской Федерации", 31.07.2006, N 31 (1-я ч.), ст. 3434, "Российская газета", 27.07.2006, N 162, "Парламентская газета", 03.08.2006, N 126-127;</w:t>
      </w:r>
    </w:p>
    <w:p w:rsidR="00874BA0" w:rsidRPr="00874BA0" w:rsidRDefault="00874BA0" w:rsidP="00874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A0">
        <w:rPr>
          <w:rFonts w:ascii="Times New Roman" w:hAnsi="Times New Roman" w:cs="Times New Roman"/>
          <w:sz w:val="28"/>
          <w:szCs w:val="28"/>
        </w:rPr>
        <w:t xml:space="preserve">- Федеральный закон от 06.10.2003 N 131-ФЗ (ред. от 05.04.2013) "Об общих принципах организации местного самоуправления в Российской Федерации", </w:t>
      </w:r>
      <w:hyperlink r:id="rId9" w:history="1">
        <w:r w:rsidRPr="00874BA0">
          <w:rPr>
            <w:rFonts w:ascii="Times New Roman" w:hAnsi="Times New Roman" w:cs="Times New Roman"/>
            <w:color w:val="0000FF"/>
            <w:sz w:val="28"/>
            <w:szCs w:val="28"/>
          </w:rPr>
          <w:t>ст. 32</w:t>
        </w:r>
      </w:hyperlink>
      <w:r w:rsidRPr="00874BA0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"Собрание законодательства Российской Федерации", 06.10.2003, N 40, ст. 3822, "Парламентская газета", N 186, 08.10.2003, "Российская газета", N 202, 08.10.2003;</w:t>
      </w:r>
    </w:p>
    <w:p w:rsidR="00874BA0" w:rsidRPr="00874BA0" w:rsidRDefault="00874BA0" w:rsidP="00874BA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74BA0" w:rsidRPr="00874BA0" w:rsidRDefault="00874BA0" w:rsidP="00874BA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A0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874BA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74BA0">
        <w:rPr>
          <w:rFonts w:ascii="Times New Roman" w:hAnsi="Times New Roman" w:cs="Times New Roman"/>
          <w:sz w:val="28"/>
          <w:szCs w:val="28"/>
        </w:rPr>
        <w:t xml:space="preserve"> от 09.0</w:t>
      </w:r>
      <w:r w:rsidRPr="00874BA0">
        <w:rPr>
          <w:rFonts w:ascii="Times New Roman" w:hAnsi="Times New Roman" w:cs="Times New Roman"/>
          <w:sz w:val="28"/>
          <w:szCs w:val="28"/>
        </w:rPr>
        <w:t>2</w:t>
      </w:r>
      <w:r w:rsidRPr="00874BA0">
        <w:rPr>
          <w:rFonts w:ascii="Times New Roman" w:hAnsi="Times New Roman" w:cs="Times New Roman"/>
          <w:sz w:val="28"/>
          <w:szCs w:val="28"/>
        </w:rPr>
        <w:t>.2009 N 8-ФЗ (ред. от 11.07.2011) "Об обеспечении доступа к информации о деятельности государственных органов и органов местного самоуправления", первоначальный текст документа опубликован в издании "Собрание законодательства Российской Федерации", 16.02.2009, N 7, ст. 776;</w:t>
      </w:r>
    </w:p>
    <w:p w:rsidR="00874BA0" w:rsidRPr="00874BA0" w:rsidRDefault="00874BA0" w:rsidP="00874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A0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874BA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74BA0">
        <w:rPr>
          <w:rFonts w:ascii="Times New Roman" w:hAnsi="Times New Roman" w:cs="Times New Roman"/>
          <w:sz w:val="28"/>
          <w:szCs w:val="28"/>
        </w:rPr>
        <w:t xml:space="preserve"> от 27.07.2010 N 210-ФЗ (ред. от 05.04.2013) "Об организации предоставления государственных и муниципальных услуг", первоначальный текст документа опубликован в изданиях "Российская газета", N 168, 30.07.2010, "Собрание законодательства Российской Федерации", 02.08.2010, N 31, ст. 4179;</w:t>
      </w:r>
    </w:p>
    <w:p w:rsidR="00874BA0" w:rsidRPr="00874BA0" w:rsidRDefault="00874BA0" w:rsidP="00874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4BA0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2" w:history="1">
        <w:r w:rsidRPr="00874BA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74BA0">
        <w:rPr>
          <w:rFonts w:ascii="Times New Roman" w:hAnsi="Times New Roman" w:cs="Times New Roman"/>
          <w:sz w:val="28"/>
          <w:szCs w:val="28"/>
        </w:rPr>
        <w:t xml:space="preserve"> от 10.01.2002 N 1-ФЗ (ред. от 08.11.2007) "Об </w:t>
      </w:r>
      <w:bookmarkEnd w:id="0"/>
      <w:r w:rsidRPr="00874BA0">
        <w:rPr>
          <w:rFonts w:ascii="Times New Roman" w:hAnsi="Times New Roman" w:cs="Times New Roman"/>
          <w:sz w:val="28"/>
          <w:szCs w:val="28"/>
        </w:rPr>
        <w:t>электронной цифровой подписи", первоначальный текст документа опубликован в изданиях "Российская газета", N 6, 12.01.2002, "Парламентская газета", N 9, 12.01.2002, "Собрание законодательства Российской Федерации", 14.01.2002, N 2, ст. 127;</w:t>
      </w:r>
    </w:p>
    <w:p w:rsidR="00874BA0" w:rsidRPr="00874BA0" w:rsidRDefault="00874BA0" w:rsidP="00874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A0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874BA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74BA0">
        <w:rPr>
          <w:rFonts w:ascii="Times New Roman" w:hAnsi="Times New Roman" w:cs="Times New Roman"/>
          <w:sz w:val="28"/>
          <w:szCs w:val="28"/>
        </w:rPr>
        <w:t xml:space="preserve"> от 27.07.2006 N 149-ФЗ (ред. от 05.04.2013) "Об информации, информационных технологиях и о защите информации", первоначальный текст документа опубликован в изданиях "Российская газета", N 165, 29.07.2006, "Собрание законодательства Российской Федерации", 31.07.2006, N 31 (1-я ч.), ст. 3448, "Парламентская газета", N 126-127, 03.08.2006;</w:t>
      </w:r>
    </w:p>
    <w:p w:rsidR="00874BA0" w:rsidRPr="00874BA0" w:rsidRDefault="00874BA0" w:rsidP="00874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A0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74BA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874BA0">
        <w:rPr>
          <w:rFonts w:ascii="Times New Roman" w:hAnsi="Times New Roman" w:cs="Times New Roman"/>
          <w:sz w:val="28"/>
          <w:szCs w:val="28"/>
        </w:rPr>
        <w:t xml:space="preserve"> городского Совета города Калининграда от 17.09.1997 N 233 (ред. от 25.01.2012) "Об утверждении Методики определения арендной платы за нежилые здания (помещения) муниципальной собственности в г. Калининграде";</w:t>
      </w:r>
    </w:p>
    <w:p w:rsidR="00874BA0" w:rsidRPr="00874BA0" w:rsidRDefault="00874BA0" w:rsidP="00874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A0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874BA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874BA0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Калининграда от 01.03.2006 N 95 "О внесении изменений и дополнений в Положение "О порядке управления и распоряжения муниципальным имуществом города Калининграда", утвержденное Решением городского Совета депутатов Калининграда от 07.07.1999, N 245", первоначальный текст документа опубликован в издании "Гражданин", 24.03.2006, N 36/37;</w:t>
      </w:r>
    </w:p>
    <w:p w:rsidR="00874BA0" w:rsidRPr="00874BA0" w:rsidRDefault="00874BA0" w:rsidP="00874B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A0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874BA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874BA0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города Калининграда от 18.04.2012 N 124 "О реорганизации комитета социальной поддержки населения администрации городского округа "Город Калининград" и внесении изменений в Решения окружного Совета депутатов города Калининграда от 16.07.2008 N 210 "О юридических лицах администрации городского округа "Город Калининград" (в редакции последующих решений), от 29.06.2009 N 141 "О реорганизации районных администраций" (в редакции Решения от 09.12.2009</w:t>
      </w:r>
      <w:proofErr w:type="gramEnd"/>
      <w:r w:rsidRPr="00874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BA0">
        <w:rPr>
          <w:rFonts w:ascii="Times New Roman" w:hAnsi="Times New Roman" w:cs="Times New Roman"/>
          <w:sz w:val="28"/>
          <w:szCs w:val="28"/>
        </w:rPr>
        <w:t>N 306)" (вместе с Положением "О комитете муниципального имущества и земельных ресурсов администрации городского округа "Город Калининград"), первоначальный текст документа опубликован в издании "Гражданин" (специальный выпуск), N 17, 27.04.2012.</w:t>
      </w:r>
      <w:proofErr w:type="gramEnd"/>
    </w:p>
    <w:p w:rsidR="001C3F25" w:rsidRPr="00874BA0" w:rsidRDefault="00874BA0">
      <w:pPr>
        <w:rPr>
          <w:rFonts w:ascii="Times New Roman" w:hAnsi="Times New Roman" w:cs="Times New Roman"/>
          <w:sz w:val="28"/>
          <w:szCs w:val="28"/>
        </w:rPr>
      </w:pPr>
    </w:p>
    <w:sectPr w:rsidR="001C3F25" w:rsidRPr="0087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A0"/>
    <w:rsid w:val="000D4135"/>
    <w:rsid w:val="006563E1"/>
    <w:rsid w:val="008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75BA1FF75DC6D1AF4557E36B81DDABD64583AFB5FB13225033BDFC774CD85BB92C0A08A3F4F57RBc3N" TargetMode="External"/><Relationship Id="rId13" Type="http://schemas.openxmlformats.org/officeDocument/2006/relationships/hyperlink" Target="consultantplus://offline/ref=7F075BA1FF75DC6D1AF4557E36B81DDABC6D5B31F45AB13225033BDFC7R7c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75BA1FF75DC6D1AF4557E36B81DDABC6D583EF656B13225033BDFC774CD85BB92C0A98DR3c7N" TargetMode="External"/><Relationship Id="rId12" Type="http://schemas.openxmlformats.org/officeDocument/2006/relationships/hyperlink" Target="consultantplus://offline/ref=7F075BA1FF75DC6D1AF4557E36B81DDAB86F5C39FB54EC382D5A37DDRCc0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075BA1FF75DC6D1AF44B7320D443D3BB660735F759B363795C6082907DC7D2RFc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75BA1FF75DC6D1AF4557E36B81DDABC6D5A3DF356B13225033BDFC774CD85BB92C0A08A3F4C5BRBc9N" TargetMode="External"/><Relationship Id="rId11" Type="http://schemas.openxmlformats.org/officeDocument/2006/relationships/hyperlink" Target="consultantplus://offline/ref=7F075BA1FF75DC6D1AF4557E36B81DDABD65503CF557B13225033BDFC7R7c4N" TargetMode="External"/><Relationship Id="rId5" Type="http://schemas.openxmlformats.org/officeDocument/2006/relationships/hyperlink" Target="consultantplus://offline/ref=7F075BA1FF75DC6D1AF4557E36B81DDABC6D5D39F45DB13225033BDFC774CD85BB92C0A08A3D4A5ARBcDN" TargetMode="External"/><Relationship Id="rId15" Type="http://schemas.openxmlformats.org/officeDocument/2006/relationships/hyperlink" Target="consultantplus://offline/ref=7F075BA1FF75DC6D1AF44B7320D443D3BB660735F258BA61795C6082907DC7D2RFcCN" TargetMode="External"/><Relationship Id="rId10" Type="http://schemas.openxmlformats.org/officeDocument/2006/relationships/hyperlink" Target="consultantplus://offline/ref=7F075BA1FF75DC6D1AF4557E36B81DDABD655F3DF25AB13225033BDFC7R7c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75BA1FF75DC6D1AF4557E36B81DDABD64583AF456B13225033BDFC774CD85BB92C0A7R8cAN" TargetMode="External"/><Relationship Id="rId14" Type="http://schemas.openxmlformats.org/officeDocument/2006/relationships/hyperlink" Target="consultantplus://offline/ref=7F075BA1FF75DC6D1AF44B7320D443D3BB660735F75AB2667F5C6082907DC7D2RF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2018-08-30T13:35:00Z</dcterms:created>
  <dcterms:modified xsi:type="dcterms:W3CDTF">2018-08-30T13:36:00Z</dcterms:modified>
</cp:coreProperties>
</file>