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F98F" w14:textId="77777777" w:rsidR="00AC1E11" w:rsidRDefault="00AC1E11" w:rsidP="00AC1E11">
      <w:pPr>
        <w:keepNext/>
        <w:keepLines/>
        <w:autoSpaceDE w:val="0"/>
        <w:autoSpaceDN w:val="0"/>
        <w:adjustRightInd w:val="0"/>
        <w:spacing w:after="0" w:line="240" w:lineRule="auto"/>
        <w:ind w:left="524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4 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(</w:t>
      </w:r>
      <w:r>
        <w:t>аттракционы</w:t>
      </w:r>
      <w:r>
        <w:rPr>
          <w:rFonts w:cs="Times New Roman"/>
          <w:szCs w:val="24"/>
        </w:rPr>
        <w:t>) на территории общего пользования городского округа «Город Калининград»</w:t>
      </w:r>
    </w:p>
    <w:p w14:paraId="791ACA92" w14:textId="77777777" w:rsidR="00AC1E11" w:rsidRDefault="00AC1E11" w:rsidP="00AC1E11">
      <w:pPr>
        <w:keepNext/>
        <w:keepLines/>
        <w:autoSpaceDE w:val="0"/>
        <w:autoSpaceDN w:val="0"/>
        <w:adjustRightInd w:val="0"/>
        <w:spacing w:after="0" w:line="240" w:lineRule="auto"/>
        <w:ind w:left="5245"/>
        <w:jc w:val="both"/>
        <w:rPr>
          <w:rFonts w:cs="Times New Roman"/>
          <w:szCs w:val="24"/>
        </w:rPr>
      </w:pPr>
    </w:p>
    <w:p w14:paraId="13DA4B43" w14:textId="77777777" w:rsidR="00AC1E11" w:rsidRDefault="00AC1E11" w:rsidP="00AC1E11">
      <w:pPr>
        <w:keepNext/>
        <w:keepLines/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Приложение № 4 «Перечень лотов</w:t>
      </w:r>
      <w:r>
        <w:rPr>
          <w:rFonts w:cs="Times New Roman"/>
          <w:szCs w:val="24"/>
        </w:rPr>
        <w:t xml:space="preserve"> (место размещения объекта (адресный ориентир), географические координаты, специализация объекта, площадь объекта и примыкающей территории, срок действия договора, начальная цена договора, размер задатка)</w:t>
      </w:r>
      <w:r>
        <w:rPr>
          <w:rFonts w:cs="Times New Roman"/>
          <w:color w:val="000000"/>
          <w:szCs w:val="24"/>
        </w:rPr>
        <w:t>»:</w:t>
      </w:r>
    </w:p>
    <w:p w14:paraId="38860582" w14:textId="77777777" w:rsidR="00AC1E11" w:rsidRDefault="00AC1E11" w:rsidP="00AC1E11">
      <w:pPr>
        <w:keepNext/>
        <w:keepLine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984"/>
        <w:gridCol w:w="1560"/>
        <w:gridCol w:w="1701"/>
        <w:gridCol w:w="1275"/>
        <w:gridCol w:w="1134"/>
      </w:tblGrid>
      <w:tr w:rsidR="00AF12AE" w:rsidRPr="00F64E5C" w14:paraId="0FE14A78" w14:textId="77777777" w:rsidTr="00EF424C">
        <w:trPr>
          <w:trHeight w:val="1126"/>
        </w:trPr>
        <w:tc>
          <w:tcPr>
            <w:tcW w:w="851" w:type="dxa"/>
            <w:shd w:val="clear" w:color="auto" w:fill="FFFFFF"/>
          </w:tcPr>
          <w:p w14:paraId="5C36D819" w14:textId="77777777" w:rsidR="00AF12A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№№</w:t>
            </w:r>
          </w:p>
          <w:p w14:paraId="3F0D302B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 xml:space="preserve"> п/п</w:t>
            </w:r>
          </w:p>
          <w:p w14:paraId="77FDA979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№№ лота</w:t>
            </w:r>
          </w:p>
        </w:tc>
        <w:tc>
          <w:tcPr>
            <w:tcW w:w="1985" w:type="dxa"/>
            <w:shd w:val="clear" w:color="auto" w:fill="FFFFFF"/>
          </w:tcPr>
          <w:p w14:paraId="595B8E93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Место размещения нестационарного объекта (адресный ориентир)/ географические координаты</w:t>
            </w:r>
          </w:p>
        </w:tc>
        <w:tc>
          <w:tcPr>
            <w:tcW w:w="1984" w:type="dxa"/>
            <w:shd w:val="clear" w:color="auto" w:fill="FFFFFF"/>
          </w:tcPr>
          <w:p w14:paraId="287994EA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Специализация нестационарного объекта</w:t>
            </w:r>
          </w:p>
        </w:tc>
        <w:tc>
          <w:tcPr>
            <w:tcW w:w="1560" w:type="dxa"/>
            <w:shd w:val="clear" w:color="auto" w:fill="FFFFFF"/>
          </w:tcPr>
          <w:p w14:paraId="5B52A3FB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 xml:space="preserve">Площадь нестационарного объекта, в том числе прилегающая территория, </w:t>
            </w:r>
            <w:proofErr w:type="spellStart"/>
            <w:proofErr w:type="gramStart"/>
            <w:r w:rsidRPr="00725E0E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14:paraId="0C69BF42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Срок действия договора</w:t>
            </w:r>
          </w:p>
          <w:p w14:paraId="4FDB101B" w14:textId="77777777" w:rsidR="00AF12AE" w:rsidRPr="00725E0E" w:rsidRDefault="00AF12AE" w:rsidP="00EF424C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2205C070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 xml:space="preserve">Начальная цена   договора (лота), руб. </w:t>
            </w:r>
          </w:p>
        </w:tc>
        <w:tc>
          <w:tcPr>
            <w:tcW w:w="1134" w:type="dxa"/>
            <w:shd w:val="clear" w:color="auto" w:fill="FFFFFF"/>
          </w:tcPr>
          <w:p w14:paraId="51B4605A" w14:textId="77777777" w:rsidR="00AF12AE" w:rsidRPr="00725E0E" w:rsidRDefault="00AF12AE" w:rsidP="00EF424C">
            <w:pPr>
              <w:jc w:val="both"/>
              <w:rPr>
                <w:sz w:val="22"/>
              </w:rPr>
            </w:pPr>
            <w:r w:rsidRPr="00725E0E">
              <w:rPr>
                <w:sz w:val="22"/>
              </w:rPr>
              <w:t>Размер задатка</w:t>
            </w:r>
            <w:r>
              <w:rPr>
                <w:sz w:val="22"/>
              </w:rPr>
              <w:t>, руб.</w:t>
            </w:r>
          </w:p>
        </w:tc>
      </w:tr>
      <w:tr w:rsidR="00AF12AE" w:rsidRPr="00F64E5C" w14:paraId="4DD96ECE" w14:textId="77777777" w:rsidTr="00EF424C">
        <w:trPr>
          <w:trHeight w:val="179"/>
        </w:trPr>
        <w:tc>
          <w:tcPr>
            <w:tcW w:w="851" w:type="dxa"/>
            <w:shd w:val="clear" w:color="auto" w:fill="FFFFFF"/>
          </w:tcPr>
          <w:p w14:paraId="50F2950A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054C8A5C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6464AA36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04E2BBB4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094792F4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14:paraId="19DD54B6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5B079B30" w14:textId="77777777" w:rsidR="00AF12AE" w:rsidRPr="00725E0E" w:rsidRDefault="00AF12AE" w:rsidP="00EF424C">
            <w:pPr>
              <w:jc w:val="center"/>
              <w:rPr>
                <w:sz w:val="20"/>
                <w:szCs w:val="20"/>
              </w:rPr>
            </w:pPr>
            <w:r w:rsidRPr="00725E0E">
              <w:rPr>
                <w:sz w:val="20"/>
                <w:szCs w:val="20"/>
              </w:rPr>
              <w:t>7</w:t>
            </w:r>
          </w:p>
        </w:tc>
      </w:tr>
      <w:tr w:rsidR="00AF12AE" w:rsidRPr="00F64E5C" w14:paraId="04908DB4" w14:textId="77777777" w:rsidTr="00EF424C">
        <w:trPr>
          <w:trHeight w:val="2044"/>
        </w:trPr>
        <w:tc>
          <w:tcPr>
            <w:tcW w:w="851" w:type="dxa"/>
            <w:shd w:val="clear" w:color="auto" w:fill="FFFFFF"/>
            <w:vAlign w:val="center"/>
          </w:tcPr>
          <w:p w14:paraId="297CC408" w14:textId="77777777" w:rsidR="00AF12AE" w:rsidRPr="00EA617B" w:rsidRDefault="00AF12AE" w:rsidP="00EF424C">
            <w:pPr>
              <w:ind w:left="851"/>
              <w:rPr>
                <w:sz w:val="22"/>
              </w:rPr>
            </w:pPr>
          </w:p>
          <w:p w14:paraId="32792FAA" w14:textId="77777777" w:rsidR="00AF12AE" w:rsidRPr="00EA617B" w:rsidRDefault="00AF12AE" w:rsidP="00EF424C">
            <w:pPr>
              <w:rPr>
                <w:sz w:val="22"/>
              </w:rPr>
            </w:pPr>
            <w:r w:rsidRPr="00EA617B">
              <w:rPr>
                <w:sz w:val="22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E264E8B" w14:textId="77777777" w:rsidR="00AF12AE" w:rsidRPr="00EA617B" w:rsidRDefault="00AF12AE" w:rsidP="00EF424C">
            <w:pPr>
              <w:spacing w:after="0" w:line="240" w:lineRule="auto"/>
              <w:ind w:firstLine="34"/>
              <w:jc w:val="both"/>
              <w:rPr>
                <w:sz w:val="22"/>
              </w:rPr>
            </w:pPr>
            <w:r w:rsidRPr="00EA617B">
              <w:rPr>
                <w:rFonts w:eastAsia="Arial Unicode MS"/>
                <w:sz w:val="22"/>
              </w:rPr>
              <w:t>ул. Интернациональная, ориентир –</w:t>
            </w:r>
            <w:r>
              <w:rPr>
                <w:rFonts w:eastAsia="Arial Unicode MS"/>
                <w:sz w:val="22"/>
              </w:rPr>
              <w:t xml:space="preserve">                             </w:t>
            </w:r>
            <w:r w:rsidRPr="00EA617B">
              <w:rPr>
                <w:rFonts w:eastAsia="Arial Unicode MS"/>
                <w:sz w:val="22"/>
              </w:rPr>
              <w:t xml:space="preserve"> б-р Л. Шевцовой</w:t>
            </w:r>
            <w:r w:rsidRPr="00EA617B">
              <w:rPr>
                <w:sz w:val="22"/>
              </w:rPr>
              <w:t xml:space="preserve"> /</w:t>
            </w:r>
            <w:r>
              <w:t xml:space="preserve"> </w:t>
            </w:r>
            <w:r w:rsidRPr="00AB655F">
              <w:rPr>
                <w:sz w:val="22"/>
              </w:rPr>
              <w:t>54.6693</w:t>
            </w:r>
            <w:r>
              <w:rPr>
                <w:sz w:val="22"/>
              </w:rPr>
              <w:t>0</w:t>
            </w:r>
            <w:r w:rsidRPr="00AB655F">
              <w:rPr>
                <w:sz w:val="22"/>
              </w:rPr>
              <w:t>0, 20.508</w:t>
            </w:r>
            <w:r>
              <w:rPr>
                <w:sz w:val="22"/>
              </w:rPr>
              <w:t>099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EA016C4" w14:textId="77777777" w:rsidR="00AF12AE" w:rsidRDefault="00AF12AE" w:rsidP="00EF424C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EA617B">
              <w:rPr>
                <w:sz w:val="22"/>
              </w:rPr>
              <w:t>бесфундаментные</w:t>
            </w:r>
            <w:proofErr w:type="spellEnd"/>
            <w:r w:rsidRPr="00EA617B">
              <w:rPr>
                <w:sz w:val="22"/>
              </w:rPr>
              <w:t xml:space="preserve"> аттракционы, пригодные для многократной сборки, </w:t>
            </w:r>
          </w:p>
          <w:p w14:paraId="6E96492C" w14:textId="77777777" w:rsidR="00AF12AE" w:rsidRPr="00EA617B" w:rsidRDefault="00AF12AE" w:rsidP="00EF424C">
            <w:pPr>
              <w:spacing w:after="0" w:line="240" w:lineRule="auto"/>
              <w:jc w:val="both"/>
              <w:rPr>
                <w:sz w:val="22"/>
              </w:rPr>
            </w:pPr>
            <w:r w:rsidRPr="00EA617B">
              <w:rPr>
                <w:sz w:val="22"/>
              </w:rPr>
              <w:t>разборки и транспортировки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821360" w14:textId="77777777" w:rsidR="00AF12AE" w:rsidRPr="00EA617B" w:rsidRDefault="00AF12AE" w:rsidP="00EF424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2DFD0E" w14:textId="77777777" w:rsidR="00AF12AE" w:rsidRDefault="00AF12AE" w:rsidP="00EF424C">
            <w:pPr>
              <w:spacing w:after="0" w:line="240" w:lineRule="auto"/>
              <w:jc w:val="both"/>
              <w:rPr>
                <w:sz w:val="22"/>
              </w:rPr>
            </w:pPr>
            <w:r w:rsidRPr="00EA617B">
              <w:rPr>
                <w:sz w:val="22"/>
              </w:rPr>
              <w:t xml:space="preserve">с </w:t>
            </w:r>
            <w:r>
              <w:rPr>
                <w:sz w:val="22"/>
              </w:rPr>
              <w:t>12.12.2024</w:t>
            </w:r>
            <w:r w:rsidRPr="00EA617B">
              <w:rPr>
                <w:sz w:val="22"/>
              </w:rPr>
              <w:t xml:space="preserve"> по </w:t>
            </w:r>
            <w:r>
              <w:rPr>
                <w:sz w:val="22"/>
              </w:rPr>
              <w:t>01.02.2025</w:t>
            </w:r>
          </w:p>
          <w:p w14:paraId="5A51B7E2" w14:textId="77777777" w:rsidR="00AF12AE" w:rsidRPr="00EA617B" w:rsidRDefault="00AF12AE" w:rsidP="00EF424C">
            <w:pPr>
              <w:spacing w:after="0" w:line="240" w:lineRule="auto"/>
              <w:jc w:val="both"/>
              <w:rPr>
                <w:sz w:val="22"/>
              </w:rPr>
            </w:pPr>
            <w:r w:rsidRPr="00EA617B">
              <w:rPr>
                <w:sz w:val="22"/>
              </w:rPr>
              <w:t>включительно</w:t>
            </w:r>
          </w:p>
          <w:p w14:paraId="0C0842FB" w14:textId="77777777" w:rsidR="00AF12AE" w:rsidRPr="00EA617B" w:rsidRDefault="00AF12AE" w:rsidP="00EF424C">
            <w:pPr>
              <w:spacing w:after="0" w:line="240" w:lineRule="auto"/>
              <w:jc w:val="both"/>
              <w:rPr>
                <w:sz w:val="22"/>
              </w:rPr>
            </w:pPr>
            <w:r w:rsidRPr="00EA617B">
              <w:rPr>
                <w:sz w:val="22"/>
              </w:rPr>
              <w:t>(</w:t>
            </w:r>
            <w:r>
              <w:rPr>
                <w:sz w:val="22"/>
              </w:rPr>
              <w:t xml:space="preserve">52 </w:t>
            </w:r>
            <w:r w:rsidRPr="00EA617B">
              <w:rPr>
                <w:sz w:val="22"/>
              </w:rPr>
              <w:t>дн</w:t>
            </w:r>
            <w:r>
              <w:rPr>
                <w:sz w:val="22"/>
              </w:rPr>
              <w:t>я</w:t>
            </w:r>
            <w:r w:rsidRPr="00EA617B">
              <w:rPr>
                <w:sz w:val="22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FE3D8C" w14:textId="77777777" w:rsidR="00AF12AE" w:rsidRPr="00BC544C" w:rsidRDefault="00AF12AE" w:rsidP="00EF42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212 139,20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8BFDB3" w14:textId="77777777" w:rsidR="00AF12AE" w:rsidRPr="00EA617B" w:rsidRDefault="00AF12AE" w:rsidP="00EF424C">
            <w:pPr>
              <w:ind w:right="-111"/>
              <w:jc w:val="center"/>
              <w:rPr>
                <w:sz w:val="22"/>
              </w:rPr>
            </w:pPr>
            <w:r>
              <w:rPr>
                <w:sz w:val="22"/>
              </w:rPr>
              <w:t>42 427,84</w:t>
            </w:r>
          </w:p>
        </w:tc>
      </w:tr>
    </w:tbl>
    <w:p w14:paraId="67131E28" w14:textId="77777777" w:rsidR="00AC1E11" w:rsidRDefault="00AC1E11" w:rsidP="00AC1E11">
      <w:pPr>
        <w:keepNext/>
        <w:keepLine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378CBEE" w14:textId="77777777" w:rsidR="00AC1E11" w:rsidRDefault="00AC1E11" w:rsidP="00AC1E11">
      <w:pPr>
        <w:keepNext/>
        <w:keepLines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cs="Times New Roman"/>
          <w:szCs w:val="24"/>
        </w:rPr>
      </w:pPr>
    </w:p>
    <w:p w14:paraId="2C345CC7" w14:textId="77777777" w:rsidR="00AC1E11" w:rsidRDefault="00AC1E11" w:rsidP="00AC1E11">
      <w:pPr>
        <w:keepNext/>
        <w:keepLines/>
        <w:jc w:val="both"/>
      </w:pPr>
    </w:p>
    <w:p w14:paraId="6FD806AC" w14:textId="77777777" w:rsidR="00AC1E11" w:rsidRDefault="00AC1E11" w:rsidP="00AC1E11">
      <w:pPr>
        <w:keepNext/>
        <w:keepLines/>
      </w:pPr>
    </w:p>
    <w:p w14:paraId="2BFD606D" w14:textId="77777777" w:rsidR="00142A26" w:rsidRDefault="00142A26"/>
    <w:sectPr w:rsidR="00142A26" w:rsidSect="00AC1E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11"/>
    <w:rsid w:val="00027C16"/>
    <w:rsid w:val="00142A26"/>
    <w:rsid w:val="00190E5E"/>
    <w:rsid w:val="00360715"/>
    <w:rsid w:val="00534BFB"/>
    <w:rsid w:val="00614F52"/>
    <w:rsid w:val="00AC1E11"/>
    <w:rsid w:val="00AE7F3E"/>
    <w:rsid w:val="00AF12AE"/>
    <w:rsid w:val="00E0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4E8"/>
  <w15:chartTrackingRefBased/>
  <w15:docId w15:val="{7ED3F2C7-16F1-4D80-90B8-5702F89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1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Небесенко Надежда Анатольевна</cp:lastModifiedBy>
  <cp:revision>5</cp:revision>
  <dcterms:created xsi:type="dcterms:W3CDTF">2024-03-20T10:13:00Z</dcterms:created>
  <dcterms:modified xsi:type="dcterms:W3CDTF">2024-10-23T07:25:00Z</dcterms:modified>
</cp:coreProperties>
</file>