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«УТВЕРЖДАЮ»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615 659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615 659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руб.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ED4B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Директор МКУ «КР МКД»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ED4B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Директор ООО «ЖЭК № 17»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________</w:t>
            </w:r>
            <w:r w:rsidR="00ED4BC4" w:rsidRPr="007F4026">
              <w:rPr>
                <w:rFonts w:ascii="Verdana" w:eastAsiaTheme="minorEastAsia" w:hAnsi="Verdana" w:cs="Verdana"/>
                <w:sz w:val="16"/>
                <w:szCs w:val="16"/>
              </w:rPr>
              <w:t>________ /С.Б. Русович</w:t>
            </w: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_________</w:t>
            </w:r>
            <w:r w:rsidR="00ED4BC4" w:rsidRPr="007F4026">
              <w:rPr>
                <w:rFonts w:ascii="Verdana" w:eastAsiaTheme="minorEastAsia" w:hAnsi="Verdana" w:cs="Verdana"/>
                <w:sz w:val="16"/>
                <w:szCs w:val="16"/>
              </w:rPr>
              <w:t>_______ /О.Н. Чикулаева</w:t>
            </w: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/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Капитальный ремонт 2014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ул. Воздушная, 41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ЛОКАЛЬНАЯ СМЕТА № 4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на капитальный ремонт крыши ул. Воздушная, 41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615.659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тыс. руб.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0.885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тыс.чел.ч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114.629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тыс. руб.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Составлена в базисных ценах на 01.01.2000 и текущих ценах на 12.2013 г. по НБ: "ГЭСН 2001 "ТСНБ-2001 Калининградской области в редакции 2008-2009 гг с изменениями 2"".</w:t>
            </w:r>
          </w:p>
        </w:tc>
      </w:tr>
    </w:tbl>
    <w:p w:rsidR="00000000" w:rsidRDefault="007F40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Код норматива,  </w:t>
            </w:r>
          </w:p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Наименование,  </w:t>
            </w:r>
          </w:p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Эксп.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Эксп.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 т.ч. з/п</w:t>
            </w:r>
          </w:p>
        </w:tc>
      </w:tr>
    </w:tbl>
    <w:p w:rsidR="00000000" w:rsidRDefault="007F4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46-04-008-03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Разборка покрытий кровель из асбестоцементных плит и черепицы, 100 м2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2.282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553.31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459.71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93.60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1 262.65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1 049.06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213.60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16 418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15 106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1 311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11*8*2+5.9*8+5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1 038.57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629.44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7 251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2 930.66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36 358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Разборка деревянных элементов конструкций крыш обрешетки из брусков с прозорами, 100 м2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2.282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44.71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393.67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291.64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102.03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4 203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787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6.95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15.86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228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255.23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199.88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848.77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10 439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58-12-2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Устройство обрешетки с прозорами из досок и брусков под кровлю из листовой стали,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2.282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2 713.25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179.98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29.68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6 191.64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410.71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67.73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7.81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25 072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5 918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529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2 503.59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5 713.19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14.44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18 625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136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348.71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273.08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6 813.43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32 518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58-18-4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Смена обрешетки сплошным настилом из досок толщиной до 30 мм, 100 м2 сменяемой обрешетки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0.4176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5 502.93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806.67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80.64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2 298.02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336.87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33.68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11 484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4 854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269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4 615.62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1 927.48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</w:t>
            </w: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рсы: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218.97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2 796.59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17 454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58-5-5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Ремонт деревянных элементов конструкций крыш смена отдельных частей мауэрлатов с осмолкой и обертывание толью,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6 775.72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1 449.90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67.19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542.06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115.99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43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5 258.63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420.69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75.39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58-5-4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досок,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3 176.89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1 205.91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1 588.45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602.96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8 683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1 950.76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975.38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500.46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391.92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2 480.83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lastRenderedPageBreak/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58-5-1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Ремонт деревянных элементов конструкций крыш укрепление стропильных ног расшивкой досками с двух сторон (досок 50мм*150мм),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4 519.16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360.82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36.65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2 259.58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180.41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18.33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7.97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2 598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146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4 121.69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2 060.85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117.27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2 526.59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14 596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10-01-008-08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Обивка стен кровельной сталью оцинкованной (прим.), 100 м2 стен, фронтонов (за вычетом проемов) и развернутых поверхностей карнизов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373.54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335.71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26.60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3+3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Вычт.ресурсы:  ТССЦ 101-1704:[ М-(9831.77=54620.94*0.18) ];  ТССЦ 101-1706:[ М-(4739.24=10771.00*0.44) ]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21.35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54.63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101-3190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Сталь оцинкованная в рулонах толщиной 0,5 мм, с полимерным покрытием,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0.0264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628.64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628.64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46 126.25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0.06*0.44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58-3-1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Разборка мелких покрытий и обделок из листовой стали поясков, сандриков, желобов, отливов, свесов и т.п. (капельник), 100 м труб и покрытий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28.72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5.59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11+7+10+3+1.5*2+4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58-3-1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Разборка мелких покрытий и обделок из листовой стали желобов, 100 м труб и покрытий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0.33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24.94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24.87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5.59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61.75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26-02-018-02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Огнебиозащитное покрытие деревянных конструкций составом "Пирилакс" любой модификации при помощи аэрозольно-капельного распыления для обеспечивания второй группы огнезащитной эффективности по НПБ 251, 100 м2 обрабатываемой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2.4326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221.62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102.69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539.10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247.63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249.80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3 566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887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14.47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51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228.2*0.7+41.76*2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113-9005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226.04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150.70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915.84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9 065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113-8070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Антисептик-антипирен &lt;ПИРИЛАКС СС-2&gt; для древесины, кг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50.35482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1 814.79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9 054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1 814.79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9 054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2.4326*20.7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53-1-5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Разборка засыпного утеплителя деревянных стен, 100 м2 стен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1.01425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1 138.82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680.90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457.92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1 155.05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690.60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464.45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9 945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2 828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59.65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60.50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871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(11*8*2*0.4+47.2)-(0.05*3.6*30+0.05*5.9*17+0.4*3.6*4)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645.95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7 896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525.77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2 326.77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26 726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14-02-015-01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Покрытие пленкой стен и кровель, 100 м2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1.01425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286.73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122.64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290.81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124.38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165.15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Вычт.ресурсы:  ТССЦ 113-8006:[ М-(579.19=4633.54*0.125) ]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115.67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=(103*0.9)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=(103*0.9*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486.09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101-4134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Пленка подкровельная антиконденсатная (гидроизоляционная) типа ЮТАКОН,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126.78125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1 664.64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1 664.64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43.04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101.425*1.25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26-01-039-01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Изоляция покрытий и перекрытий изделиями из волокнистых и зернистых материалов насухо, 1 м3 изоляции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15.21375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202.86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119.97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82.89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3 086.19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1 825.16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1 261.03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36 244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26 282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9 962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((11*8*2*0.4+47.2)-(0.05*3.6*30+0.05*5.9*17+0.4*3.6*4))*0.15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Вычт.ресурсы:  ТССЦ 104-0143:[ М-(1723.90=1690.10*1.02) ]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1 642.64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20 237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1 095.10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5 823.93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69 097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104-0098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Вата минеральная &lt;ISOVER&gt; КТ-40, толщина 50 мм,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310.3605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8 236.97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27 399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8 236.97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88.28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27 399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101.425*3*1.02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14-02-015-01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Покрытие пленкой стен и кровель, 100 м2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2.282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286.73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122.64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654.31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279.86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4 030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23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371.58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Вычт.ресурсы:  ТССЦ 113-8006:[ М-(579.19=4633.54*0.125) ]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260.27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=(103*0.9)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=(103*0.9*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179.11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1 093.69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10 351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101-4134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Пленка подкровельная антиконденсатная (гидроизоляционная) типа ЮТАКОН,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285.25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3 745.33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3 745.33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43.04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228.2*1.25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60-7-7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Перекладка дымовых труб над крышей с добавлением нового кирпича до 50% в один канал (до 3 каналов),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8 572.20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5 513.35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252.31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55.13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2 806.54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60.12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28.07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404-9001;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43.47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35.11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164.30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404-0007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Кирпич керамический одинарный, размером 250х120х65 мм, марка 150,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129.61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129.61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13 114.42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0.01*4200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60-7-8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На каждый следующий канал добавлять к расценке 60-7-7,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9 286.88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6 088.30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189.36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92.87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3 009.22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45.08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404-9001;  ТССЦ 509-9900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2, Н4= 2, Н5= 2, Н48= 2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47.84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38.64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179.35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lastRenderedPageBreak/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404-0007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Кирпич керамический одинарный, размером 250х120х65 мм, марка 150,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135.78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135.78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13 114.42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0.01*2200*2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12-01-023-01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Устройство кровли из металлочерепицы по готовым прогонам простая кровля, 100 м2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2.282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8 171.06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405.87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165.99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18 646.35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926.19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378.78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98 577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13 346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2 686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7 599.20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14.91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17 341.37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34.03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82 545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490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Удал.ресурсы:  ТССЦ 101-9496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1 037.04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528.12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20 211.51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117 394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ТССЦ 101-4128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Дополнительные элементы металлочерепичной кровли: коньковый элемент, разжелобки, профили с покрытием,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25.48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3 512.67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13 838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3 512.67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543.11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13 838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8*4*0.35+3*2*0.35+11*0.35+5.9*2*0.35+2*0.35+3*2*0.35+4*0.35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12-01-012-01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Устройство снегозадержателей (прим.), 100 м ограждения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0.21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4 972.00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75.20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1 044.12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15.79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106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4 824.69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1 013.18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11+7+3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1 070.67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12-01-010-01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Устройство мелких покрытий (капельник.) из листовой оцинкованной стали, 100 м2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0.152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11 907.97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1 173.45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33.16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1 810.01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178.36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6 918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2 568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39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10 701.36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1 626.61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(11+7+10+3+1.5*2+4)*0.4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193.24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98.41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2 101.67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10 421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12-01-009-02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Устройство желобов подвесных, 100 м желобов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0.33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8 813.16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326.90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31.86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2 908.34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10.51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10 448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79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8 454.40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3.03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2 789.95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14.36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11+7+10+5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59.88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3 085.81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12 579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58-10-1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Смена прямых звеньев водосточных труб с земли, лестниц или подмостей,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7 415.77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333.04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13.17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1 409.00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7 069.56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1 343.22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1 502.65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58-10-3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Смена колен водосточных труб с земли, лестниц 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5 731.49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578.30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687.78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69.40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5 145.09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617.41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57.60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45.11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790.49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58-10-6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Смена воронок водосточных труб с земли, лестниц или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8 719.75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348.79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8 231.09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329.24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377.24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58-10-5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Смена отливов (отметов) водосточных труб,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4 604.75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276.29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28.83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4 116.09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246.97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318.96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58-22-1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Смена ухватов для водосточных труб в каменных стенах,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1 357.93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327.73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217.27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52.44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1 029.19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164.67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34.09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294.88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ТЕРр 61-31-1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Оштукатуривание поверхности дымовых труб, 100 м2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0.0187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2 412.79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1 295.60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45.12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24.23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5.48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1 115.14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0.6*1.2*2+0.36*0.6*2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19.14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ТЕР 15-04-014-01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Окраска  дымовых труб и брандмауэра с лесов по подготовленной поверхности перхлорвиниловая, 100 м2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0.0187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42.85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0.27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45.89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Х311-1037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Погрузка мусора в автотранспортные средства,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17.76577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7.56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7.56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134.34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134.34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815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3.1948+3.1948+0.70992+0.1016+0.282+0.0456+0.0396+9.93965+0.1734+0.0828+0.0016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Поправки: ЭМ: =45.9/6.07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38.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 xml:space="preserve">Х403-1-15 </w:t>
            </w:r>
          </w:p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км. (класс груза 1),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17.76577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490.83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490.83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2 979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  <w:u w:val="single"/>
              </w:rPr>
              <w:t>2 979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Объем: 3.1948+3.1948+0.70992+0.1016+0.282+0.0456+0.0396+9.93965+0.1734+0.0828+0.0016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Поправки: ЭМ: =167.7/6.07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68 445.71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7 832.03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3 476.50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354 569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112 799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23 660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57 137.17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127.11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218 110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1 830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68 445.71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7 832.03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3 476.50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354 569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112 799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  <w:u w:val="single"/>
              </w:rPr>
              <w:t>23 660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57 137.17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127.11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218 110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1 830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19 868.43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70 371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.   НАКЛАДНЫЕ РАСХОДЫ - (%=84 - по стр. 1; %=71 - по стр. 2-7, 10, 11, 30-34; %=90 - по стр. 8; %=77 - по стр. 12, 17; %=73 - по стр. 14; %=79 - по стр. 15, 19; %=66 - по стр. 21, 23; %=92 - по стр. 25, 27-29; %=67 - по стр. 35; %=80 - по стр. 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7 296.38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89 611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.   СМЕТНАЯ ПРИБЫЛЬ - (%=48 - по стр. 1, 12, 17; %=52 - по стр. 2-7, 10, 11, 30-34; %=43 - по стр. 8; %=56 - по стр. 14; %=51 - по стр. 15, 19; %=50 - по стр. 21, 23; %=44 - по стр. 25, 27-29; %=40 - по стр. 35; %=37 - по стр. 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4 915.68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56 618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80 657.77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500 798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80 657.77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500 798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ТЕХНИЧЕСКИЙ НАДЗОР 2.14%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1 726.08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10 717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ИТОГО С ТЕХНИЧЕСКИМ НАДЗОРОМ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82 383.85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511 515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1 647.68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10 230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ИТОГО С НЕПРЕДВИДЕННЫМИ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84 031.53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521 745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15 125.68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93 914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99 157.21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615 659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7 296.38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89 611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4 915.68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  <w:t>56 618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000000" w:rsidRDefault="007F40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7F4026" w:rsidRDefault="00ED4B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Инженер ООО «ЖЭК № 17»                                   М.А. Резников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7F4026" w:rsidRDefault="00ED4B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sz w:val="16"/>
                <w:szCs w:val="16"/>
              </w:rPr>
              <w:t>Гл. инженер ООО «ЖЭК № 17»                               С.И. Сиротина</w:t>
            </w:r>
          </w:p>
        </w:tc>
      </w:tr>
      <w:tr w:rsidR="00000000" w:rsidRPr="007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eastAsiaTheme="minorEastAsi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4026" w:rsidRDefault="007F402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  <w:r w:rsidRPr="007F4026"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7F4026" w:rsidRDefault="007F40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7F4026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26" w:rsidRDefault="007F4026">
      <w:pPr>
        <w:spacing w:after="0" w:line="240" w:lineRule="auto"/>
      </w:pPr>
      <w:r>
        <w:separator/>
      </w:r>
    </w:p>
  </w:endnote>
  <w:endnote w:type="continuationSeparator" w:id="1">
    <w:p w:rsidR="007F4026" w:rsidRDefault="007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402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ED4BC4">
      <w:rPr>
        <w:rFonts w:ascii="Verdana" w:hAnsi="Verdana" w:cs="Verdana"/>
        <w:noProof/>
        <w:sz w:val="20"/>
        <w:szCs w:val="20"/>
        <w:lang w:val="en-US"/>
      </w:rPr>
      <w:t>13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26" w:rsidRDefault="007F4026">
      <w:pPr>
        <w:spacing w:after="0" w:line="240" w:lineRule="auto"/>
      </w:pPr>
      <w:r>
        <w:separator/>
      </w:r>
    </w:p>
  </w:footnote>
  <w:footnote w:type="continuationSeparator" w:id="1">
    <w:p w:rsidR="007F4026" w:rsidRDefault="007F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000000" w:rsidRPr="007F402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Pr="007F4026" w:rsidRDefault="007F40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eastAsiaTheme="minorEastAsia" w:hAnsi="Verdana" w:cs="Verdana"/>
              <w:sz w:val="16"/>
              <w:szCs w:val="16"/>
            </w:rPr>
          </w:pPr>
          <w:r w:rsidRPr="007F4026">
            <w:rPr>
              <w:rFonts w:ascii="Verdana" w:eastAsiaTheme="minorEastAsia" w:hAnsi="Verdana" w:cs="Verdana"/>
              <w:sz w:val="16"/>
              <w:szCs w:val="16"/>
            </w:rPr>
            <w:t>&lt; 2 * 4 * 4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000000" w:rsidRPr="007F4026" w:rsidRDefault="007F40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eastAsiaTheme="minorEastAsia" w:hAnsi="Verdana" w:cs="Verdana"/>
              <w:sz w:val="14"/>
              <w:szCs w:val="14"/>
            </w:rPr>
          </w:pPr>
          <w:r w:rsidRPr="007F4026">
            <w:rPr>
              <w:rFonts w:ascii="Verdana" w:eastAsiaTheme="minorEastAsia" w:hAnsi="Verdana" w:cs="Verdana"/>
              <w:sz w:val="14"/>
              <w:szCs w:val="14"/>
            </w:rPr>
            <w:t>ПК РИК (вер.1.3.131024)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Pr="007F4026" w:rsidRDefault="007F40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eastAsiaTheme="minorEastAsia" w:hAnsi="Verdana" w:cs="Verdana"/>
              <w:sz w:val="16"/>
              <w:szCs w:val="16"/>
            </w:rPr>
          </w:pPr>
          <w:r w:rsidRPr="007F4026">
            <w:rPr>
              <w:rFonts w:ascii="Verdana" w:eastAsiaTheme="minorEastAsi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C4"/>
    <w:rsid w:val="007F4026"/>
    <w:rsid w:val="00E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2907</Words>
  <Characters>16573</Characters>
  <Application>Microsoft Office Word</Application>
  <DocSecurity>0</DocSecurity>
  <Lines>138</Lines>
  <Paragraphs>38</Paragraphs>
  <ScaleCrop>false</ScaleCrop>
  <Company>Microsoft</Company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2014-03-28T08:37:00Z</dcterms:created>
  <dcterms:modified xsi:type="dcterms:W3CDTF">2014-03-28T08:37:00Z</dcterms:modified>
</cp:coreProperties>
</file>