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359"/>
      </w:tblGrid>
      <w:tr w:rsidR="00A91BDE" w:rsidRPr="00B215B5" w:rsidTr="00F01F90">
        <w:tc>
          <w:tcPr>
            <w:tcW w:w="4359" w:type="dxa"/>
            <w:shd w:val="clear" w:color="auto" w:fill="auto"/>
          </w:tcPr>
          <w:p w:rsidR="00A91BDE" w:rsidRDefault="00A91BDE" w:rsidP="00F01F90">
            <w:pPr>
              <w:keepNext/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ar-SA"/>
              </w:rPr>
            </w:pPr>
            <w:r w:rsidRPr="00B215B5">
              <w:rPr>
                <w:rFonts w:eastAsia="Calibri"/>
                <w:sz w:val="28"/>
                <w:szCs w:val="28"/>
                <w:lang w:eastAsia="ar-SA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ar-SA"/>
              </w:rPr>
              <w:t>3</w:t>
            </w:r>
            <w:r w:rsidRPr="00B215B5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</w:p>
          <w:p w:rsidR="00A91BDE" w:rsidRPr="00B215B5" w:rsidRDefault="00A91BDE" w:rsidP="00F01F90">
            <w:pPr>
              <w:keepNext/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ar-SA"/>
              </w:rPr>
            </w:pPr>
            <w:r w:rsidRPr="00B215B5">
              <w:rPr>
                <w:rFonts w:eastAsia="Calibri"/>
                <w:sz w:val="28"/>
                <w:szCs w:val="28"/>
                <w:lang w:eastAsia="ar-SA"/>
              </w:rPr>
              <w:t>к административному регламенту</w:t>
            </w:r>
          </w:p>
        </w:tc>
      </w:tr>
    </w:tbl>
    <w:p w:rsidR="00A91BDE" w:rsidRPr="00B215B5" w:rsidRDefault="00A91BDE" w:rsidP="00A91BDE">
      <w:pPr>
        <w:keepNext/>
        <w:widowControl w:val="0"/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ar-SA"/>
        </w:rPr>
      </w:pPr>
    </w:p>
    <w:p w:rsidR="00A91BDE" w:rsidRPr="00B215B5" w:rsidRDefault="00A91BDE" w:rsidP="00A91BDE">
      <w:pPr>
        <w:keepNext/>
        <w:widowControl w:val="0"/>
        <w:jc w:val="center"/>
        <w:rPr>
          <w:spacing w:val="6"/>
        </w:rPr>
      </w:pPr>
      <w:bookmarkStart w:id="0" w:name="_GoBack"/>
      <w:r w:rsidRPr="00B215B5">
        <w:rPr>
          <w:b/>
        </w:rPr>
        <w:t>Заявление о выдаче дубликата решения об установлении публичного сервитута</w:t>
      </w:r>
      <w:bookmarkEnd w:id="0"/>
      <w:r w:rsidRPr="00B215B5">
        <w:rPr>
          <w:b/>
        </w:rPr>
        <w:t xml:space="preserve"> </w:t>
      </w:r>
      <w:r w:rsidRPr="00B215B5">
        <w:rPr>
          <w:b/>
        </w:rPr>
        <w:br/>
      </w:r>
    </w:p>
    <w:tbl>
      <w:tblPr>
        <w:tblW w:w="9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4"/>
        <w:gridCol w:w="88"/>
        <w:gridCol w:w="238"/>
        <w:gridCol w:w="2083"/>
        <w:gridCol w:w="709"/>
        <w:gridCol w:w="913"/>
        <w:gridCol w:w="2209"/>
        <w:gridCol w:w="273"/>
        <w:gridCol w:w="193"/>
        <w:gridCol w:w="336"/>
        <w:gridCol w:w="252"/>
        <w:gridCol w:w="647"/>
        <w:gridCol w:w="112"/>
        <w:gridCol w:w="478"/>
        <w:gridCol w:w="54"/>
        <w:gridCol w:w="208"/>
        <w:gridCol w:w="92"/>
      </w:tblGrid>
      <w:tr w:rsidR="00A91BDE" w:rsidRPr="00B215B5" w:rsidTr="00F01F90">
        <w:tc>
          <w:tcPr>
            <w:tcW w:w="734" w:type="dxa"/>
            <w:vMerge w:val="restart"/>
            <w:shd w:val="clear" w:color="auto" w:fill="auto"/>
          </w:tcPr>
          <w:p w:rsidR="00A91BDE" w:rsidRPr="00B215B5" w:rsidRDefault="00A91BDE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B215B5">
              <w:rPr>
                <w:sz w:val="20"/>
                <w:szCs w:val="20"/>
              </w:rPr>
              <w:t>1</w:t>
            </w:r>
          </w:p>
        </w:tc>
        <w:tc>
          <w:tcPr>
            <w:tcW w:w="326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A91BDE" w:rsidRPr="00B215B5" w:rsidRDefault="00A91BDE" w:rsidP="00F01F90">
            <w:pPr>
              <w:keepNext/>
              <w:widowControl w:val="0"/>
              <w:rPr>
                <w:sz w:val="20"/>
                <w:szCs w:val="20"/>
              </w:rPr>
            </w:pPr>
          </w:p>
        </w:tc>
        <w:tc>
          <w:tcPr>
            <w:tcW w:w="8205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1BDE" w:rsidRPr="00B215B5" w:rsidRDefault="00A91BDE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B215B5">
              <w:rPr>
                <w:sz w:val="20"/>
                <w:szCs w:val="20"/>
              </w:rPr>
              <w:t xml:space="preserve">Комитет муниципального имущества и земельных ресурсов </w:t>
            </w:r>
          </w:p>
          <w:p w:rsidR="00A91BDE" w:rsidRPr="00B215B5" w:rsidRDefault="00A91BDE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B215B5">
              <w:rPr>
                <w:sz w:val="20"/>
                <w:szCs w:val="20"/>
              </w:rPr>
              <w:t>администрации городского округа «Город Калининград»</w:t>
            </w:r>
          </w:p>
        </w:tc>
        <w:tc>
          <w:tcPr>
            <w:tcW w:w="354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A91BDE" w:rsidRPr="00B215B5" w:rsidRDefault="00A91BDE" w:rsidP="00F01F90">
            <w:pPr>
              <w:keepNext/>
              <w:widowControl w:val="0"/>
              <w:rPr>
                <w:sz w:val="20"/>
                <w:szCs w:val="20"/>
              </w:rPr>
            </w:pPr>
          </w:p>
        </w:tc>
      </w:tr>
      <w:tr w:rsidR="00A91BDE" w:rsidRPr="00B215B5" w:rsidTr="00F01F90">
        <w:tc>
          <w:tcPr>
            <w:tcW w:w="734" w:type="dxa"/>
            <w:vMerge/>
            <w:shd w:val="clear" w:color="auto" w:fill="auto"/>
          </w:tcPr>
          <w:p w:rsidR="00A91BDE" w:rsidRPr="00B215B5" w:rsidRDefault="00A91BDE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A91BDE" w:rsidRPr="00B215B5" w:rsidRDefault="00A91BDE" w:rsidP="00F01F90">
            <w:pPr>
              <w:keepNext/>
              <w:widowControl w:val="0"/>
              <w:rPr>
                <w:sz w:val="20"/>
                <w:szCs w:val="20"/>
              </w:rPr>
            </w:pPr>
          </w:p>
        </w:tc>
        <w:tc>
          <w:tcPr>
            <w:tcW w:w="8205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:rsidR="00A91BDE" w:rsidRPr="00B215B5" w:rsidRDefault="00A91BDE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B215B5">
              <w:rPr>
                <w:sz w:val="20"/>
                <w:szCs w:val="20"/>
              </w:rPr>
              <w:t>(наименование органа, принимающего решение об установлении публичного сервитута)</w:t>
            </w:r>
          </w:p>
        </w:tc>
        <w:tc>
          <w:tcPr>
            <w:tcW w:w="354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A91BDE" w:rsidRPr="00B215B5" w:rsidRDefault="00A91BDE" w:rsidP="00F01F90">
            <w:pPr>
              <w:keepNext/>
              <w:widowControl w:val="0"/>
              <w:rPr>
                <w:sz w:val="20"/>
                <w:szCs w:val="20"/>
              </w:rPr>
            </w:pPr>
          </w:p>
        </w:tc>
      </w:tr>
      <w:tr w:rsidR="00A91BDE" w:rsidRPr="00B215B5" w:rsidTr="00F01F90">
        <w:tc>
          <w:tcPr>
            <w:tcW w:w="734" w:type="dxa"/>
            <w:shd w:val="clear" w:color="auto" w:fill="auto"/>
          </w:tcPr>
          <w:p w:rsidR="00A91BDE" w:rsidRPr="00B215B5" w:rsidRDefault="00A91BDE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B215B5">
              <w:rPr>
                <w:sz w:val="20"/>
                <w:szCs w:val="20"/>
              </w:rPr>
              <w:t>2</w:t>
            </w:r>
          </w:p>
        </w:tc>
        <w:tc>
          <w:tcPr>
            <w:tcW w:w="8885" w:type="dxa"/>
            <w:gridSpan w:val="16"/>
            <w:shd w:val="clear" w:color="auto" w:fill="auto"/>
          </w:tcPr>
          <w:p w:rsidR="00A91BDE" w:rsidRPr="00B215B5" w:rsidRDefault="00A91BDE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B215B5">
              <w:rPr>
                <w:sz w:val="20"/>
                <w:szCs w:val="20"/>
              </w:rPr>
              <w:t xml:space="preserve">Сведения о лице, представившем заявление о </w:t>
            </w:r>
            <w:proofErr w:type="gramStart"/>
            <w:r w:rsidRPr="00B215B5">
              <w:rPr>
                <w:sz w:val="20"/>
                <w:szCs w:val="20"/>
              </w:rPr>
              <w:t>решения</w:t>
            </w:r>
            <w:proofErr w:type="gramEnd"/>
            <w:r w:rsidRPr="00B215B5">
              <w:rPr>
                <w:sz w:val="20"/>
                <w:szCs w:val="20"/>
              </w:rPr>
              <w:t xml:space="preserve"> об установлении публичного сервитута </w:t>
            </w:r>
            <w:r w:rsidRPr="00B215B5">
              <w:rPr>
                <w:sz w:val="20"/>
                <w:szCs w:val="20"/>
              </w:rPr>
              <w:br/>
              <w:t>(далее – заявитель):</w:t>
            </w:r>
          </w:p>
        </w:tc>
      </w:tr>
      <w:tr w:rsidR="00A91BDE" w:rsidRPr="00B215B5" w:rsidTr="00F01F90">
        <w:tc>
          <w:tcPr>
            <w:tcW w:w="734" w:type="dxa"/>
            <w:shd w:val="clear" w:color="auto" w:fill="auto"/>
          </w:tcPr>
          <w:p w:rsidR="00A91BDE" w:rsidRPr="00B215B5" w:rsidRDefault="00A91BDE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B215B5">
              <w:rPr>
                <w:sz w:val="20"/>
                <w:szCs w:val="20"/>
              </w:rPr>
              <w:t>2.1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A91BDE" w:rsidRPr="00B215B5" w:rsidRDefault="00A91BDE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B215B5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5767" w:type="dxa"/>
            <w:gridSpan w:val="12"/>
            <w:shd w:val="clear" w:color="auto" w:fill="auto"/>
          </w:tcPr>
          <w:p w:rsidR="00A91BDE" w:rsidRPr="00B215B5" w:rsidRDefault="00A91BDE" w:rsidP="00F01F90">
            <w:pPr>
              <w:keepNext/>
              <w:widowControl w:val="0"/>
              <w:ind w:left="57" w:right="57"/>
              <w:rPr>
                <w:sz w:val="20"/>
                <w:szCs w:val="20"/>
              </w:rPr>
            </w:pPr>
          </w:p>
        </w:tc>
      </w:tr>
      <w:tr w:rsidR="00A91BDE" w:rsidRPr="00B215B5" w:rsidTr="00F01F90">
        <w:tc>
          <w:tcPr>
            <w:tcW w:w="734" w:type="dxa"/>
            <w:shd w:val="clear" w:color="auto" w:fill="auto"/>
          </w:tcPr>
          <w:p w:rsidR="00A91BDE" w:rsidRPr="00B215B5" w:rsidRDefault="00A91BDE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B215B5">
              <w:rPr>
                <w:sz w:val="20"/>
                <w:szCs w:val="20"/>
              </w:rPr>
              <w:t>2.2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A91BDE" w:rsidRPr="00B215B5" w:rsidRDefault="00A91BDE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B215B5">
              <w:rPr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5767" w:type="dxa"/>
            <w:gridSpan w:val="12"/>
            <w:shd w:val="clear" w:color="auto" w:fill="auto"/>
          </w:tcPr>
          <w:p w:rsidR="00A91BDE" w:rsidRPr="00B215B5" w:rsidRDefault="00A91BDE" w:rsidP="00F01F90">
            <w:pPr>
              <w:keepNext/>
              <w:widowControl w:val="0"/>
              <w:ind w:left="57" w:right="57"/>
              <w:rPr>
                <w:sz w:val="20"/>
                <w:szCs w:val="20"/>
              </w:rPr>
            </w:pPr>
          </w:p>
        </w:tc>
      </w:tr>
      <w:tr w:rsidR="00A91BDE" w:rsidRPr="00B215B5" w:rsidTr="00F01F90">
        <w:tc>
          <w:tcPr>
            <w:tcW w:w="734" w:type="dxa"/>
            <w:shd w:val="clear" w:color="auto" w:fill="auto"/>
          </w:tcPr>
          <w:p w:rsidR="00A91BDE" w:rsidRPr="00B215B5" w:rsidRDefault="00A91BDE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B215B5">
              <w:rPr>
                <w:sz w:val="20"/>
                <w:szCs w:val="20"/>
              </w:rPr>
              <w:t>2.3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A91BDE" w:rsidRPr="00B215B5" w:rsidRDefault="00A91BDE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B215B5">
              <w:rPr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5767" w:type="dxa"/>
            <w:gridSpan w:val="12"/>
            <w:shd w:val="clear" w:color="auto" w:fill="auto"/>
          </w:tcPr>
          <w:p w:rsidR="00A91BDE" w:rsidRPr="00B215B5" w:rsidRDefault="00A91BDE" w:rsidP="00F01F90">
            <w:pPr>
              <w:keepNext/>
              <w:widowControl w:val="0"/>
              <w:ind w:left="57" w:right="57"/>
              <w:rPr>
                <w:sz w:val="20"/>
                <w:szCs w:val="20"/>
              </w:rPr>
            </w:pPr>
          </w:p>
        </w:tc>
      </w:tr>
      <w:tr w:rsidR="00A91BDE" w:rsidRPr="00B215B5" w:rsidTr="00F01F90">
        <w:tc>
          <w:tcPr>
            <w:tcW w:w="734" w:type="dxa"/>
            <w:shd w:val="clear" w:color="auto" w:fill="auto"/>
          </w:tcPr>
          <w:p w:rsidR="00A91BDE" w:rsidRPr="00B215B5" w:rsidRDefault="00A91BDE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B215B5">
              <w:rPr>
                <w:sz w:val="20"/>
                <w:szCs w:val="20"/>
              </w:rPr>
              <w:t>2.4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A91BDE" w:rsidRPr="00B215B5" w:rsidRDefault="00A91BDE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B215B5">
              <w:rPr>
                <w:sz w:val="20"/>
                <w:szCs w:val="20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767" w:type="dxa"/>
            <w:gridSpan w:val="12"/>
            <w:shd w:val="clear" w:color="auto" w:fill="auto"/>
          </w:tcPr>
          <w:p w:rsidR="00A91BDE" w:rsidRPr="00B215B5" w:rsidRDefault="00A91BDE" w:rsidP="00F01F90">
            <w:pPr>
              <w:keepNext/>
              <w:widowControl w:val="0"/>
              <w:ind w:left="57" w:right="57"/>
              <w:rPr>
                <w:sz w:val="20"/>
                <w:szCs w:val="20"/>
              </w:rPr>
            </w:pPr>
          </w:p>
        </w:tc>
      </w:tr>
      <w:tr w:rsidR="00A91BDE" w:rsidRPr="00B215B5" w:rsidTr="00F01F90">
        <w:tc>
          <w:tcPr>
            <w:tcW w:w="734" w:type="dxa"/>
            <w:shd w:val="clear" w:color="auto" w:fill="auto"/>
          </w:tcPr>
          <w:p w:rsidR="00A91BDE" w:rsidRPr="00B215B5" w:rsidRDefault="00A91BDE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B215B5">
              <w:rPr>
                <w:sz w:val="20"/>
                <w:szCs w:val="20"/>
              </w:rPr>
              <w:t>2.5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A91BDE" w:rsidRPr="00B215B5" w:rsidRDefault="00A91BDE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B215B5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5767" w:type="dxa"/>
            <w:gridSpan w:val="12"/>
            <w:shd w:val="clear" w:color="auto" w:fill="auto"/>
          </w:tcPr>
          <w:p w:rsidR="00A91BDE" w:rsidRPr="00B215B5" w:rsidRDefault="00A91BDE" w:rsidP="00F01F90">
            <w:pPr>
              <w:keepNext/>
              <w:widowControl w:val="0"/>
              <w:ind w:left="57" w:right="57"/>
              <w:rPr>
                <w:sz w:val="20"/>
                <w:szCs w:val="20"/>
              </w:rPr>
            </w:pPr>
          </w:p>
        </w:tc>
      </w:tr>
      <w:tr w:rsidR="00A91BDE" w:rsidRPr="00B215B5" w:rsidTr="00F01F90">
        <w:tc>
          <w:tcPr>
            <w:tcW w:w="734" w:type="dxa"/>
            <w:shd w:val="clear" w:color="auto" w:fill="auto"/>
          </w:tcPr>
          <w:p w:rsidR="00A91BDE" w:rsidRPr="00B215B5" w:rsidRDefault="00A91BDE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B215B5">
              <w:rPr>
                <w:sz w:val="20"/>
                <w:szCs w:val="20"/>
              </w:rPr>
              <w:t>2.6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A91BDE" w:rsidRPr="00B215B5" w:rsidRDefault="00A91BDE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B215B5">
              <w:rPr>
                <w:sz w:val="20"/>
                <w:szCs w:val="20"/>
              </w:rPr>
              <w:t>ОГРН</w:t>
            </w:r>
          </w:p>
        </w:tc>
        <w:tc>
          <w:tcPr>
            <w:tcW w:w="5767" w:type="dxa"/>
            <w:gridSpan w:val="12"/>
            <w:shd w:val="clear" w:color="auto" w:fill="auto"/>
          </w:tcPr>
          <w:p w:rsidR="00A91BDE" w:rsidRPr="00B215B5" w:rsidRDefault="00A91BDE" w:rsidP="00F01F90">
            <w:pPr>
              <w:keepNext/>
              <w:widowControl w:val="0"/>
              <w:ind w:left="57" w:right="57"/>
              <w:rPr>
                <w:sz w:val="20"/>
                <w:szCs w:val="20"/>
              </w:rPr>
            </w:pPr>
          </w:p>
        </w:tc>
      </w:tr>
      <w:tr w:rsidR="00A91BDE" w:rsidRPr="00B215B5" w:rsidTr="00F01F90">
        <w:tc>
          <w:tcPr>
            <w:tcW w:w="734" w:type="dxa"/>
            <w:shd w:val="clear" w:color="auto" w:fill="auto"/>
          </w:tcPr>
          <w:p w:rsidR="00A91BDE" w:rsidRPr="00B215B5" w:rsidRDefault="00A91BDE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B215B5">
              <w:rPr>
                <w:sz w:val="20"/>
                <w:szCs w:val="20"/>
              </w:rPr>
              <w:t>2.7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A91BDE" w:rsidRPr="00B215B5" w:rsidRDefault="00A91BDE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B215B5">
              <w:rPr>
                <w:sz w:val="20"/>
                <w:szCs w:val="20"/>
              </w:rPr>
              <w:t>ИНН</w:t>
            </w:r>
          </w:p>
        </w:tc>
        <w:tc>
          <w:tcPr>
            <w:tcW w:w="5767" w:type="dxa"/>
            <w:gridSpan w:val="12"/>
            <w:shd w:val="clear" w:color="auto" w:fill="auto"/>
          </w:tcPr>
          <w:p w:rsidR="00A91BDE" w:rsidRPr="00B215B5" w:rsidRDefault="00A91BDE" w:rsidP="00F01F90">
            <w:pPr>
              <w:keepNext/>
              <w:widowControl w:val="0"/>
              <w:ind w:left="57" w:right="57"/>
              <w:rPr>
                <w:sz w:val="20"/>
                <w:szCs w:val="20"/>
              </w:rPr>
            </w:pPr>
          </w:p>
        </w:tc>
      </w:tr>
      <w:tr w:rsidR="00A91BDE" w:rsidRPr="00B215B5" w:rsidTr="00F01F90">
        <w:trPr>
          <w:trHeight w:val="400"/>
        </w:trPr>
        <w:tc>
          <w:tcPr>
            <w:tcW w:w="734" w:type="dxa"/>
            <w:shd w:val="clear" w:color="auto" w:fill="auto"/>
            <w:vAlign w:val="center"/>
          </w:tcPr>
          <w:p w:rsidR="00A91BDE" w:rsidRPr="00B215B5" w:rsidRDefault="00A91BDE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B215B5">
              <w:rPr>
                <w:sz w:val="20"/>
                <w:szCs w:val="20"/>
              </w:rPr>
              <w:t>3</w:t>
            </w:r>
          </w:p>
        </w:tc>
        <w:tc>
          <w:tcPr>
            <w:tcW w:w="8885" w:type="dxa"/>
            <w:gridSpan w:val="16"/>
            <w:shd w:val="clear" w:color="auto" w:fill="auto"/>
            <w:vAlign w:val="center"/>
          </w:tcPr>
          <w:p w:rsidR="00A91BDE" w:rsidRPr="00B215B5" w:rsidRDefault="00A91BDE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B215B5">
              <w:rPr>
                <w:sz w:val="20"/>
                <w:szCs w:val="20"/>
              </w:rPr>
              <w:t>Сведения о представителе заявителя:</w:t>
            </w:r>
          </w:p>
        </w:tc>
      </w:tr>
      <w:tr w:rsidR="00A91BDE" w:rsidRPr="00B215B5" w:rsidTr="00F01F90">
        <w:tc>
          <w:tcPr>
            <w:tcW w:w="734" w:type="dxa"/>
            <w:vMerge w:val="restart"/>
            <w:shd w:val="clear" w:color="auto" w:fill="auto"/>
          </w:tcPr>
          <w:p w:rsidR="00A91BDE" w:rsidRPr="00B215B5" w:rsidRDefault="00A91BDE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B215B5">
              <w:rPr>
                <w:sz w:val="20"/>
                <w:szCs w:val="20"/>
              </w:rPr>
              <w:t>3.1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A91BDE" w:rsidRPr="00B215B5" w:rsidRDefault="00A91BDE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B215B5">
              <w:rPr>
                <w:sz w:val="20"/>
                <w:szCs w:val="20"/>
              </w:rPr>
              <w:t>Фамилия</w:t>
            </w:r>
          </w:p>
        </w:tc>
        <w:tc>
          <w:tcPr>
            <w:tcW w:w="5767" w:type="dxa"/>
            <w:gridSpan w:val="12"/>
            <w:shd w:val="clear" w:color="auto" w:fill="auto"/>
          </w:tcPr>
          <w:p w:rsidR="00A91BDE" w:rsidRPr="00B215B5" w:rsidRDefault="00A91BDE" w:rsidP="00F01F90">
            <w:pPr>
              <w:keepNext/>
              <w:widowControl w:val="0"/>
              <w:ind w:left="57" w:right="57"/>
              <w:rPr>
                <w:sz w:val="20"/>
                <w:szCs w:val="20"/>
              </w:rPr>
            </w:pPr>
          </w:p>
        </w:tc>
      </w:tr>
      <w:tr w:rsidR="00A91BDE" w:rsidRPr="00B215B5" w:rsidTr="00F01F90">
        <w:tc>
          <w:tcPr>
            <w:tcW w:w="734" w:type="dxa"/>
            <w:vMerge/>
            <w:shd w:val="clear" w:color="auto" w:fill="auto"/>
          </w:tcPr>
          <w:p w:rsidR="00A91BDE" w:rsidRPr="00B215B5" w:rsidRDefault="00A91BDE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shd w:val="clear" w:color="auto" w:fill="auto"/>
          </w:tcPr>
          <w:p w:rsidR="00A91BDE" w:rsidRPr="00B215B5" w:rsidRDefault="00A91BDE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B215B5">
              <w:rPr>
                <w:sz w:val="20"/>
                <w:szCs w:val="20"/>
              </w:rPr>
              <w:t>Имя</w:t>
            </w:r>
          </w:p>
        </w:tc>
        <w:tc>
          <w:tcPr>
            <w:tcW w:w="5767" w:type="dxa"/>
            <w:gridSpan w:val="12"/>
            <w:shd w:val="clear" w:color="auto" w:fill="auto"/>
          </w:tcPr>
          <w:p w:rsidR="00A91BDE" w:rsidRPr="00B215B5" w:rsidRDefault="00A91BDE" w:rsidP="00F01F90">
            <w:pPr>
              <w:keepNext/>
              <w:widowControl w:val="0"/>
              <w:ind w:left="57" w:right="57"/>
              <w:rPr>
                <w:sz w:val="20"/>
                <w:szCs w:val="20"/>
              </w:rPr>
            </w:pPr>
          </w:p>
        </w:tc>
      </w:tr>
      <w:tr w:rsidR="00A91BDE" w:rsidRPr="00B215B5" w:rsidTr="00F01F90">
        <w:tc>
          <w:tcPr>
            <w:tcW w:w="734" w:type="dxa"/>
            <w:vMerge/>
            <w:shd w:val="clear" w:color="auto" w:fill="auto"/>
          </w:tcPr>
          <w:p w:rsidR="00A91BDE" w:rsidRPr="00B215B5" w:rsidRDefault="00A91BDE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shd w:val="clear" w:color="auto" w:fill="auto"/>
          </w:tcPr>
          <w:p w:rsidR="00A91BDE" w:rsidRPr="00B215B5" w:rsidRDefault="00A91BDE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B215B5">
              <w:rPr>
                <w:sz w:val="20"/>
                <w:szCs w:val="20"/>
              </w:rPr>
              <w:t>Отчество (при наличии)</w:t>
            </w:r>
          </w:p>
        </w:tc>
        <w:tc>
          <w:tcPr>
            <w:tcW w:w="5767" w:type="dxa"/>
            <w:gridSpan w:val="12"/>
            <w:shd w:val="clear" w:color="auto" w:fill="auto"/>
          </w:tcPr>
          <w:p w:rsidR="00A91BDE" w:rsidRPr="00B215B5" w:rsidRDefault="00A91BDE" w:rsidP="00F01F90">
            <w:pPr>
              <w:keepNext/>
              <w:widowControl w:val="0"/>
              <w:ind w:left="57" w:right="57"/>
              <w:rPr>
                <w:sz w:val="20"/>
                <w:szCs w:val="20"/>
              </w:rPr>
            </w:pPr>
          </w:p>
        </w:tc>
      </w:tr>
      <w:tr w:rsidR="00A91BDE" w:rsidRPr="00B215B5" w:rsidTr="00F01F90">
        <w:tc>
          <w:tcPr>
            <w:tcW w:w="734" w:type="dxa"/>
            <w:shd w:val="clear" w:color="auto" w:fill="auto"/>
          </w:tcPr>
          <w:p w:rsidR="00A91BDE" w:rsidRPr="00B215B5" w:rsidRDefault="00A91BDE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B215B5">
              <w:rPr>
                <w:sz w:val="20"/>
                <w:szCs w:val="20"/>
              </w:rPr>
              <w:t>3.2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A91BDE" w:rsidRPr="00B215B5" w:rsidRDefault="00A91BDE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B215B5">
              <w:rPr>
                <w:sz w:val="20"/>
                <w:szCs w:val="20"/>
              </w:rPr>
              <w:t>Адрес электронной почты</w:t>
            </w:r>
          </w:p>
          <w:p w:rsidR="00A91BDE" w:rsidRPr="00B215B5" w:rsidRDefault="00A91BDE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B215B5">
              <w:rPr>
                <w:sz w:val="20"/>
                <w:szCs w:val="20"/>
              </w:rPr>
              <w:t>(при наличии)</w:t>
            </w:r>
          </w:p>
        </w:tc>
        <w:tc>
          <w:tcPr>
            <w:tcW w:w="5767" w:type="dxa"/>
            <w:gridSpan w:val="12"/>
            <w:shd w:val="clear" w:color="auto" w:fill="auto"/>
          </w:tcPr>
          <w:p w:rsidR="00A91BDE" w:rsidRPr="00B215B5" w:rsidRDefault="00A91BDE" w:rsidP="00F01F90">
            <w:pPr>
              <w:keepNext/>
              <w:widowControl w:val="0"/>
              <w:ind w:left="57" w:right="57"/>
              <w:rPr>
                <w:sz w:val="20"/>
                <w:szCs w:val="20"/>
              </w:rPr>
            </w:pPr>
          </w:p>
        </w:tc>
      </w:tr>
      <w:tr w:rsidR="00A91BDE" w:rsidRPr="00B215B5" w:rsidTr="00F01F90">
        <w:tc>
          <w:tcPr>
            <w:tcW w:w="734" w:type="dxa"/>
            <w:shd w:val="clear" w:color="auto" w:fill="auto"/>
          </w:tcPr>
          <w:p w:rsidR="00A91BDE" w:rsidRPr="00B215B5" w:rsidRDefault="00A91BDE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B215B5">
              <w:rPr>
                <w:sz w:val="20"/>
                <w:szCs w:val="20"/>
              </w:rPr>
              <w:t>3.3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A91BDE" w:rsidRPr="00B215B5" w:rsidRDefault="00A91BDE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B215B5">
              <w:rPr>
                <w:sz w:val="20"/>
                <w:szCs w:val="20"/>
              </w:rPr>
              <w:t>Телефон</w:t>
            </w:r>
          </w:p>
        </w:tc>
        <w:tc>
          <w:tcPr>
            <w:tcW w:w="5767" w:type="dxa"/>
            <w:gridSpan w:val="12"/>
            <w:shd w:val="clear" w:color="auto" w:fill="auto"/>
          </w:tcPr>
          <w:p w:rsidR="00A91BDE" w:rsidRPr="00B215B5" w:rsidRDefault="00A91BDE" w:rsidP="00F01F90">
            <w:pPr>
              <w:keepNext/>
              <w:widowControl w:val="0"/>
              <w:ind w:left="57" w:right="57"/>
              <w:rPr>
                <w:sz w:val="20"/>
                <w:szCs w:val="20"/>
              </w:rPr>
            </w:pPr>
          </w:p>
        </w:tc>
      </w:tr>
      <w:tr w:rsidR="00A91BDE" w:rsidRPr="00B215B5" w:rsidTr="00F01F90">
        <w:tc>
          <w:tcPr>
            <w:tcW w:w="734" w:type="dxa"/>
            <w:shd w:val="clear" w:color="auto" w:fill="auto"/>
          </w:tcPr>
          <w:p w:rsidR="00A91BDE" w:rsidRPr="00B215B5" w:rsidRDefault="00A91BDE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B215B5">
              <w:rPr>
                <w:sz w:val="20"/>
                <w:szCs w:val="20"/>
              </w:rPr>
              <w:t>3.4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A91BDE" w:rsidRPr="00B215B5" w:rsidRDefault="00A91BDE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B215B5">
              <w:rPr>
                <w:sz w:val="20"/>
                <w:szCs w:val="20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5767" w:type="dxa"/>
            <w:gridSpan w:val="12"/>
            <w:shd w:val="clear" w:color="auto" w:fill="auto"/>
          </w:tcPr>
          <w:p w:rsidR="00A91BDE" w:rsidRPr="00B215B5" w:rsidRDefault="00A91BDE" w:rsidP="00F01F90">
            <w:pPr>
              <w:keepNext/>
              <w:widowControl w:val="0"/>
              <w:ind w:left="57" w:right="57"/>
              <w:rPr>
                <w:sz w:val="20"/>
                <w:szCs w:val="20"/>
              </w:rPr>
            </w:pPr>
          </w:p>
        </w:tc>
      </w:tr>
      <w:tr w:rsidR="00A91BDE" w:rsidRPr="00B215B5" w:rsidTr="00F01F90">
        <w:tc>
          <w:tcPr>
            <w:tcW w:w="734" w:type="dxa"/>
            <w:vMerge w:val="restart"/>
            <w:shd w:val="clear" w:color="auto" w:fill="auto"/>
          </w:tcPr>
          <w:p w:rsidR="00A91BDE" w:rsidRPr="00B215B5" w:rsidRDefault="00A91BDE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B215B5">
              <w:rPr>
                <w:sz w:val="20"/>
                <w:szCs w:val="20"/>
              </w:rPr>
              <w:t>4</w:t>
            </w:r>
          </w:p>
        </w:tc>
        <w:tc>
          <w:tcPr>
            <w:tcW w:w="8885" w:type="dxa"/>
            <w:gridSpan w:val="16"/>
            <w:tcBorders>
              <w:bottom w:val="nil"/>
            </w:tcBorders>
            <w:shd w:val="clear" w:color="auto" w:fill="auto"/>
          </w:tcPr>
          <w:p w:rsidR="00A91BDE" w:rsidRPr="00B215B5" w:rsidRDefault="00A91BDE" w:rsidP="00F01F90">
            <w:pPr>
              <w:keepNext/>
              <w:widowControl w:val="0"/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A91BDE" w:rsidRPr="00B215B5" w:rsidTr="00F01F90">
        <w:tc>
          <w:tcPr>
            <w:tcW w:w="734" w:type="dxa"/>
            <w:vMerge/>
            <w:shd w:val="clear" w:color="auto" w:fill="auto"/>
          </w:tcPr>
          <w:p w:rsidR="00A91BDE" w:rsidRPr="00B215B5" w:rsidRDefault="00A91BDE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91BDE" w:rsidRPr="00B215B5" w:rsidRDefault="00A91BDE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05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</w:tcPr>
          <w:p w:rsidR="00A91BDE" w:rsidRPr="00B215B5" w:rsidRDefault="00A91BDE" w:rsidP="00F01F90">
            <w:pPr>
              <w:keepNext/>
              <w:widowControl w:val="0"/>
              <w:rPr>
                <w:sz w:val="20"/>
                <w:szCs w:val="20"/>
              </w:rPr>
            </w:pPr>
            <w:r w:rsidRPr="00B215B5">
              <w:rPr>
                <w:spacing w:val="6"/>
                <w:sz w:val="20"/>
                <w:szCs w:val="20"/>
              </w:rPr>
              <w:t xml:space="preserve">Прошу выдать дубликат </w:t>
            </w:r>
            <w:r w:rsidRPr="00B215B5">
              <w:rPr>
                <w:sz w:val="20"/>
                <w:szCs w:val="20"/>
              </w:rPr>
              <w:t xml:space="preserve">решения об установлении публичного сервитута  </w:t>
            </w:r>
          </w:p>
          <w:p w:rsidR="00A91BDE" w:rsidRPr="00B215B5" w:rsidRDefault="00A91BDE" w:rsidP="00F01F90">
            <w:pPr>
              <w:keepNext/>
              <w:widowControl w:val="0"/>
              <w:rPr>
                <w:sz w:val="20"/>
                <w:szCs w:val="20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91BDE" w:rsidRPr="00B215B5" w:rsidRDefault="00A91BDE" w:rsidP="00F01F90">
            <w:pPr>
              <w:keepNext/>
              <w:widowControl w:val="0"/>
              <w:rPr>
                <w:sz w:val="20"/>
                <w:szCs w:val="20"/>
              </w:rPr>
            </w:pPr>
          </w:p>
        </w:tc>
      </w:tr>
      <w:tr w:rsidR="00A91BDE" w:rsidRPr="00B215B5" w:rsidTr="00F01F90">
        <w:tc>
          <w:tcPr>
            <w:tcW w:w="734" w:type="dxa"/>
            <w:vMerge/>
            <w:shd w:val="clear" w:color="auto" w:fill="auto"/>
          </w:tcPr>
          <w:p w:rsidR="00A91BDE" w:rsidRPr="00B215B5" w:rsidRDefault="00A91BDE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" w:type="dxa"/>
            <w:tcBorders>
              <w:top w:val="nil"/>
              <w:right w:val="nil"/>
            </w:tcBorders>
            <w:shd w:val="clear" w:color="auto" w:fill="auto"/>
          </w:tcPr>
          <w:p w:rsidR="00A91BDE" w:rsidRPr="00B215B5" w:rsidRDefault="00A91BDE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05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:rsidR="00A91BDE" w:rsidRPr="00B215B5" w:rsidRDefault="00A91BDE" w:rsidP="00F01F90">
            <w:pPr>
              <w:keepNext/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B215B5">
              <w:rPr>
                <w:i/>
                <w:sz w:val="20"/>
                <w:szCs w:val="20"/>
              </w:rPr>
              <w:t>(указать № и дату выдачи решения</w:t>
            </w:r>
            <w:r w:rsidRPr="00B215B5">
              <w:rPr>
                <w:sz w:val="20"/>
                <w:szCs w:val="20"/>
              </w:rPr>
              <w:t xml:space="preserve"> </w:t>
            </w:r>
            <w:r w:rsidRPr="00B215B5">
              <w:rPr>
                <w:i/>
                <w:sz w:val="20"/>
                <w:szCs w:val="20"/>
              </w:rPr>
              <w:t>об установлении публичного сервитута, дубликат которого испрашивается)</w:t>
            </w:r>
          </w:p>
        </w:tc>
        <w:tc>
          <w:tcPr>
            <w:tcW w:w="92" w:type="dxa"/>
            <w:tcBorders>
              <w:top w:val="nil"/>
              <w:left w:val="nil"/>
            </w:tcBorders>
            <w:shd w:val="clear" w:color="auto" w:fill="auto"/>
          </w:tcPr>
          <w:p w:rsidR="00A91BDE" w:rsidRPr="00B215B5" w:rsidRDefault="00A91BDE" w:rsidP="00F01F90">
            <w:pPr>
              <w:keepNext/>
              <w:widowControl w:val="0"/>
              <w:rPr>
                <w:sz w:val="20"/>
                <w:szCs w:val="20"/>
              </w:rPr>
            </w:pPr>
          </w:p>
        </w:tc>
      </w:tr>
      <w:tr w:rsidR="00A91BDE" w:rsidRPr="00B215B5" w:rsidTr="00F01F90">
        <w:tc>
          <w:tcPr>
            <w:tcW w:w="734" w:type="dxa"/>
            <w:vMerge w:val="restart"/>
            <w:shd w:val="clear" w:color="auto" w:fill="auto"/>
          </w:tcPr>
          <w:p w:rsidR="00A91BDE" w:rsidRPr="00B215B5" w:rsidRDefault="00A91BDE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B215B5">
              <w:rPr>
                <w:sz w:val="20"/>
                <w:szCs w:val="20"/>
              </w:rPr>
              <w:t>5</w:t>
            </w:r>
          </w:p>
        </w:tc>
        <w:tc>
          <w:tcPr>
            <w:tcW w:w="8885" w:type="dxa"/>
            <w:gridSpan w:val="16"/>
            <w:shd w:val="clear" w:color="auto" w:fill="auto"/>
          </w:tcPr>
          <w:p w:rsidR="00A91BDE" w:rsidRPr="00B215B5" w:rsidRDefault="00A91BDE" w:rsidP="00F01F90">
            <w:pPr>
              <w:keepNext/>
              <w:widowControl w:val="0"/>
              <w:ind w:left="57" w:right="57"/>
              <w:jc w:val="both"/>
              <w:rPr>
                <w:sz w:val="20"/>
                <w:szCs w:val="20"/>
              </w:rPr>
            </w:pPr>
            <w:r w:rsidRPr="00B215B5">
              <w:rPr>
                <w:sz w:val="20"/>
                <w:szCs w:val="20"/>
              </w:rPr>
              <w:t>Сведения о способах представления результатов рассмотрения заявления:</w:t>
            </w:r>
          </w:p>
        </w:tc>
      </w:tr>
      <w:tr w:rsidR="00A91BDE" w:rsidRPr="00B215B5" w:rsidTr="00F01F90">
        <w:trPr>
          <w:trHeight w:val="382"/>
        </w:trPr>
        <w:tc>
          <w:tcPr>
            <w:tcW w:w="734" w:type="dxa"/>
            <w:vMerge/>
            <w:shd w:val="clear" w:color="auto" w:fill="auto"/>
          </w:tcPr>
          <w:p w:rsidR="00A91BDE" w:rsidRPr="00B215B5" w:rsidRDefault="00A91BDE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85" w:type="dxa"/>
            <w:gridSpan w:val="16"/>
            <w:shd w:val="clear" w:color="auto" w:fill="auto"/>
          </w:tcPr>
          <w:tbl>
            <w:tblPr>
              <w:tblW w:w="96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9614"/>
            </w:tblGrid>
            <w:tr w:rsidR="00A91BDE" w:rsidRPr="00B215B5" w:rsidTr="00F01F90">
              <w:trPr>
                <w:trHeight w:val="533"/>
              </w:trPr>
              <w:tc>
                <w:tcPr>
                  <w:tcW w:w="9614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A91BDE" w:rsidRPr="00B215B5" w:rsidRDefault="00A91BDE" w:rsidP="00F01F90">
                  <w:pPr>
                    <w:keepNext/>
                    <w:widowControl w:val="0"/>
                    <w:ind w:left="826" w:right="91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47625</wp:posOffset>
                            </wp:positionH>
                            <wp:positionV relativeFrom="paragraph">
                              <wp:posOffset>19685</wp:posOffset>
                            </wp:positionV>
                            <wp:extent cx="361950" cy="198120"/>
                            <wp:effectExtent l="57150" t="38100" r="76200" b="87630"/>
                            <wp:wrapNone/>
                            <wp:docPr id="3" name="Прямоугольник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61950" cy="1981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>
                                      <a:outerShdw blurRad="40000" dist="20000" dir="5400000" rotWithShape="0">
                                        <a:srgbClr val="000000">
                                          <a:alpha val="38000"/>
                                        </a:srgbClr>
                                      </a:outerShdw>
                                    </a:effectLst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3" o:spid="_x0000_s1026" style="position:absolute;margin-left:3.75pt;margin-top:1.55pt;width:28.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" fillcolor="window">
                            <v:shadow on="t" color="black" opacity="24903f" origin=",.5" offset="0,.55556mm"/>
                            <v:path arrowok="t"/>
                          </v:rect>
                        </w:pict>
                      </mc:Fallback>
                    </mc:AlternateContent>
                  </w:r>
                  <w:r w:rsidRPr="00B215B5">
                    <w:rPr>
                      <w:sz w:val="20"/>
                      <w:szCs w:val="20"/>
                    </w:rPr>
                    <w:t>выдать на бумажном носителе в МФЦ</w:t>
                  </w:r>
                </w:p>
              </w:tc>
            </w:tr>
            <w:tr w:rsidR="00A91BDE" w:rsidRPr="00B215B5" w:rsidTr="00F01F90">
              <w:trPr>
                <w:trHeight w:val="555"/>
              </w:trPr>
              <w:tc>
                <w:tcPr>
                  <w:tcW w:w="9614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A91BDE" w:rsidRPr="00B215B5" w:rsidRDefault="00A91BDE" w:rsidP="00F01F90">
                  <w:pPr>
                    <w:keepNext/>
                    <w:widowControl w:val="0"/>
                    <w:ind w:left="826" w:right="91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47625</wp:posOffset>
                            </wp:positionH>
                            <wp:positionV relativeFrom="paragraph">
                              <wp:posOffset>52705</wp:posOffset>
                            </wp:positionV>
                            <wp:extent cx="361950" cy="198120"/>
                            <wp:effectExtent l="57150" t="38100" r="76200" b="87630"/>
                            <wp:wrapNone/>
                            <wp:docPr id="2" name="Прямоугольник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61950" cy="1981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>
                                      <a:outerShdw blurRad="40000" dist="20000" dir="5400000" rotWithShape="0">
                                        <a:srgbClr val="000000">
                                          <a:alpha val="38000"/>
                                        </a:srgbClr>
                                      </a:outerShdw>
                                    </a:effectLst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2" o:spid="_x0000_s1026" style="position:absolute;margin-left:3.75pt;margin-top:4.15pt;width:28.5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" fillcolor="window">
                            <v:shadow on="t" color="black" opacity="24903f" origin=",.5" offset="0,.55556mm"/>
                            <v:path arrowok="t"/>
                          </v:rect>
                        </w:pict>
                      </mc:Fallback>
                    </mc:AlternateContent>
                  </w:r>
                  <w:r w:rsidRPr="00B215B5">
                    <w:rPr>
                      <w:sz w:val="20"/>
                      <w:szCs w:val="20"/>
                    </w:rPr>
                    <w:t>направить в виде бумажного документа почтовым отправлением по адресу, указанному в заявлении</w:t>
                  </w:r>
                </w:p>
              </w:tc>
            </w:tr>
            <w:tr w:rsidR="00A91BDE" w:rsidRPr="00B215B5" w:rsidTr="00F01F90">
              <w:trPr>
                <w:trHeight w:val="382"/>
              </w:trPr>
              <w:tc>
                <w:tcPr>
                  <w:tcW w:w="9614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A91BDE" w:rsidRPr="00B215B5" w:rsidRDefault="00A91BDE" w:rsidP="00F01F90">
                  <w:pPr>
                    <w:keepNext/>
                    <w:widowControl w:val="0"/>
                    <w:ind w:left="826" w:right="91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47625</wp:posOffset>
                            </wp:positionH>
                            <wp:positionV relativeFrom="paragraph">
                              <wp:posOffset>174625</wp:posOffset>
                            </wp:positionV>
                            <wp:extent cx="361950" cy="198120"/>
                            <wp:effectExtent l="57150" t="38100" r="76200" b="87630"/>
                            <wp:wrapNone/>
                            <wp:docPr id="1" name="Прямоугольник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61950" cy="1981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>
                                      <a:outerShdw blurRad="40000" dist="20000" dir="5400000" rotWithShape="0">
                                        <a:srgbClr val="000000">
                                          <a:alpha val="38000"/>
                                        </a:srgbClr>
                                      </a:outerShdw>
                                    </a:effectLst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1" o:spid="_x0000_s1026" style="position:absolute;margin-left:3.75pt;margin-top:13.75pt;width:28.5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" fillcolor="window">
                            <v:shadow on="t" color="black" opacity="24903f" origin=",.5" offset="0,.55556mm"/>
                            <v:path arrowok="t"/>
                          </v:rect>
                        </w:pict>
                      </mc:Fallback>
                    </mc:AlternateContent>
                  </w:r>
                  <w:r w:rsidRPr="00B215B5">
                    <w:rPr>
                      <w:sz w:val="20"/>
                      <w:szCs w:val="20"/>
                    </w:rPr>
                    <w:t>направить в форме электронного документа в личн</w:t>
                  </w:r>
                  <w:r>
                    <w:rPr>
                      <w:sz w:val="20"/>
                      <w:szCs w:val="20"/>
                    </w:rPr>
                    <w:t>ый</w:t>
                  </w:r>
                  <w:r w:rsidRPr="00B215B5">
                    <w:rPr>
                      <w:sz w:val="20"/>
                      <w:szCs w:val="20"/>
                    </w:rPr>
                    <w:t xml:space="preserve"> кабинет на Едином либо Региональном портале (данный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форме)</w:t>
                  </w:r>
                </w:p>
              </w:tc>
            </w:tr>
            <w:tr w:rsidR="00A91BDE" w:rsidRPr="00B215B5" w:rsidTr="00F01F90">
              <w:trPr>
                <w:trHeight w:val="382"/>
              </w:trPr>
              <w:tc>
                <w:tcPr>
                  <w:tcW w:w="9614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:rsidR="00A91BDE" w:rsidRPr="00B215B5" w:rsidRDefault="00A91BDE" w:rsidP="00F01F90">
                  <w:pPr>
                    <w:keepNext/>
                    <w:widowControl w:val="0"/>
                    <w:ind w:left="826" w:right="91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47625</wp:posOffset>
                            </wp:positionH>
                            <wp:positionV relativeFrom="paragraph">
                              <wp:posOffset>139065</wp:posOffset>
                            </wp:positionV>
                            <wp:extent cx="361950" cy="198120"/>
                            <wp:effectExtent l="57150" t="38100" r="76200" b="87630"/>
                            <wp:wrapNone/>
                            <wp:docPr id="13" name="Прямоугольник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61950" cy="1981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>
                                      <a:outerShdw blurRad="40000" dist="20000" dir="5400000" rotWithShape="0">
                                        <a:srgbClr val="000000">
                                          <a:alpha val="38000"/>
                                        </a:srgbClr>
                                      </a:outerShdw>
                                    </a:effectLst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13" o:spid="_x0000_s1026" style="position:absolute;margin-left:3.75pt;margin-top:10.95pt;width:28.5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" fillcolor="window">
                            <v:shadow on="t" color="black" opacity="24903f" origin=",.5" offset="0,.55556mm"/>
                            <v:path arrowok="t"/>
                          </v:rect>
                        </w:pict>
                      </mc:Fallback>
                    </mc:AlternateContent>
                  </w:r>
                  <w:r w:rsidRPr="00B215B5">
                    <w:rPr>
                      <w:sz w:val="20"/>
                      <w:szCs w:val="20"/>
                    </w:rPr>
                    <w:t xml:space="preserve">выдать на бумажном носителе в виде распечатанного экземпляра электронного документа </w:t>
                  </w:r>
                  <w:r w:rsidRPr="00B215B5">
                    <w:rPr>
                      <w:sz w:val="20"/>
                      <w:szCs w:val="20"/>
                    </w:rPr>
                    <w:br/>
                    <w:t xml:space="preserve">в МФЦ (данный способ получения результата заявитель сможет использовать при наличии </w:t>
                  </w:r>
                  <w:r w:rsidRPr="00B215B5">
                    <w:rPr>
                      <w:sz w:val="20"/>
                      <w:szCs w:val="20"/>
                    </w:rPr>
                    <w:br/>
                    <w:t>у МФЦ технической возможности и соответствующих полномочий на осуществление указанных действий, закрепленных в соглашении о взаимодействии)</w:t>
                  </w:r>
                </w:p>
              </w:tc>
            </w:tr>
          </w:tbl>
          <w:p w:rsidR="00A91BDE" w:rsidRPr="00B215B5" w:rsidRDefault="00A91BDE" w:rsidP="00F01F90">
            <w:pPr>
              <w:keepNext/>
              <w:widowControl w:val="0"/>
              <w:rPr>
                <w:sz w:val="20"/>
                <w:szCs w:val="20"/>
              </w:rPr>
            </w:pPr>
          </w:p>
        </w:tc>
      </w:tr>
      <w:tr w:rsidR="00A91BDE" w:rsidRPr="00B215B5" w:rsidTr="00F01F90">
        <w:tc>
          <w:tcPr>
            <w:tcW w:w="734" w:type="dxa"/>
            <w:vMerge w:val="restart"/>
            <w:shd w:val="clear" w:color="auto" w:fill="auto"/>
          </w:tcPr>
          <w:p w:rsidR="00A91BDE" w:rsidRPr="00B215B5" w:rsidRDefault="00A91BDE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B215B5">
              <w:rPr>
                <w:sz w:val="20"/>
                <w:szCs w:val="20"/>
              </w:rPr>
              <w:t>6</w:t>
            </w:r>
          </w:p>
        </w:tc>
        <w:tc>
          <w:tcPr>
            <w:tcW w:w="4031" w:type="dxa"/>
            <w:gridSpan w:val="5"/>
            <w:tcBorders>
              <w:bottom w:val="nil"/>
              <w:right w:val="nil"/>
            </w:tcBorders>
            <w:shd w:val="clear" w:color="auto" w:fill="auto"/>
          </w:tcPr>
          <w:p w:rsidR="00A91BDE" w:rsidRPr="00B215B5" w:rsidRDefault="00A91BDE" w:rsidP="00F01F90">
            <w:pPr>
              <w:keepNext/>
              <w:widowControl w:val="0"/>
              <w:ind w:left="57"/>
              <w:rPr>
                <w:sz w:val="20"/>
                <w:szCs w:val="20"/>
              </w:rPr>
            </w:pPr>
            <w:r w:rsidRPr="00B215B5">
              <w:rPr>
                <w:sz w:val="20"/>
                <w:szCs w:val="20"/>
              </w:rPr>
              <w:t>Документы, прилагаемые к заявлению:</w:t>
            </w:r>
          </w:p>
        </w:tc>
        <w:tc>
          <w:tcPr>
            <w:tcW w:w="4762" w:type="dxa"/>
            <w:gridSpan w:val="10"/>
            <w:tcBorders>
              <w:left w:val="nil"/>
              <w:right w:val="nil"/>
            </w:tcBorders>
            <w:shd w:val="clear" w:color="auto" w:fill="auto"/>
          </w:tcPr>
          <w:p w:rsidR="00A91BDE" w:rsidRPr="00B215B5" w:rsidRDefault="00A91BDE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" w:type="dxa"/>
            <w:tcBorders>
              <w:left w:val="nil"/>
              <w:bottom w:val="nil"/>
            </w:tcBorders>
            <w:shd w:val="clear" w:color="auto" w:fill="auto"/>
          </w:tcPr>
          <w:p w:rsidR="00A91BDE" w:rsidRPr="00B215B5" w:rsidRDefault="00A91BDE" w:rsidP="00F01F90">
            <w:pPr>
              <w:keepNext/>
              <w:widowControl w:val="0"/>
              <w:rPr>
                <w:sz w:val="20"/>
                <w:szCs w:val="20"/>
              </w:rPr>
            </w:pPr>
          </w:p>
        </w:tc>
      </w:tr>
      <w:tr w:rsidR="00A91BDE" w:rsidRPr="00B215B5" w:rsidTr="00F01F90">
        <w:tc>
          <w:tcPr>
            <w:tcW w:w="734" w:type="dxa"/>
            <w:vMerge/>
            <w:shd w:val="clear" w:color="auto" w:fill="auto"/>
          </w:tcPr>
          <w:p w:rsidR="00A91BDE" w:rsidRPr="00B215B5" w:rsidRDefault="00A91BDE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nil"/>
              <w:right w:val="nil"/>
            </w:tcBorders>
            <w:shd w:val="clear" w:color="auto" w:fill="auto"/>
          </w:tcPr>
          <w:p w:rsidR="00A91BDE" w:rsidRPr="00B215B5" w:rsidRDefault="00A91BDE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67" w:type="dxa"/>
            <w:gridSpan w:val="12"/>
            <w:tcBorders>
              <w:top w:val="nil"/>
              <w:left w:val="nil"/>
            </w:tcBorders>
            <w:shd w:val="clear" w:color="auto" w:fill="auto"/>
          </w:tcPr>
          <w:p w:rsidR="00A91BDE" w:rsidRPr="00B215B5" w:rsidRDefault="00A91BDE" w:rsidP="00F01F90">
            <w:pPr>
              <w:keepNext/>
              <w:widowControl w:val="0"/>
              <w:rPr>
                <w:sz w:val="20"/>
                <w:szCs w:val="20"/>
              </w:rPr>
            </w:pPr>
          </w:p>
        </w:tc>
      </w:tr>
      <w:tr w:rsidR="00A91BDE" w:rsidRPr="00B215B5" w:rsidTr="00F01F90">
        <w:tc>
          <w:tcPr>
            <w:tcW w:w="734" w:type="dxa"/>
            <w:vMerge w:val="restart"/>
            <w:shd w:val="clear" w:color="auto" w:fill="auto"/>
          </w:tcPr>
          <w:p w:rsidR="00A91BDE" w:rsidRPr="00B215B5" w:rsidRDefault="00A91BDE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B215B5">
              <w:rPr>
                <w:sz w:val="20"/>
                <w:szCs w:val="20"/>
              </w:rPr>
              <w:t>7</w:t>
            </w:r>
          </w:p>
        </w:tc>
        <w:tc>
          <w:tcPr>
            <w:tcW w:w="6513" w:type="dxa"/>
            <w:gridSpan w:val="7"/>
            <w:shd w:val="clear" w:color="auto" w:fill="auto"/>
          </w:tcPr>
          <w:p w:rsidR="00A91BDE" w:rsidRPr="00B215B5" w:rsidRDefault="00A91BDE" w:rsidP="00F01F90">
            <w:pPr>
              <w:keepNext/>
              <w:widowControl w:val="0"/>
              <w:ind w:left="57"/>
              <w:rPr>
                <w:sz w:val="20"/>
                <w:szCs w:val="20"/>
              </w:rPr>
            </w:pPr>
            <w:r w:rsidRPr="00B215B5">
              <w:rPr>
                <w:sz w:val="20"/>
                <w:szCs w:val="20"/>
              </w:rPr>
              <w:t>Подпись:</w:t>
            </w:r>
          </w:p>
        </w:tc>
        <w:tc>
          <w:tcPr>
            <w:tcW w:w="2372" w:type="dxa"/>
            <w:gridSpan w:val="9"/>
            <w:tcBorders>
              <w:top w:val="nil"/>
            </w:tcBorders>
            <w:shd w:val="clear" w:color="auto" w:fill="auto"/>
          </w:tcPr>
          <w:p w:rsidR="00A91BDE" w:rsidRPr="00B215B5" w:rsidRDefault="00A91BDE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B215B5">
              <w:rPr>
                <w:sz w:val="20"/>
                <w:szCs w:val="20"/>
              </w:rPr>
              <w:t>Дата:</w:t>
            </w:r>
          </w:p>
        </w:tc>
      </w:tr>
      <w:tr w:rsidR="00A91BDE" w:rsidRPr="00B215B5" w:rsidTr="00F01F90">
        <w:tc>
          <w:tcPr>
            <w:tcW w:w="734" w:type="dxa"/>
            <w:vMerge/>
            <w:shd w:val="clear" w:color="auto" w:fill="auto"/>
          </w:tcPr>
          <w:p w:rsidR="00A91BDE" w:rsidRPr="00B215B5" w:rsidRDefault="00A91BDE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" w:type="dxa"/>
            <w:tcBorders>
              <w:bottom w:val="nil"/>
              <w:right w:val="nil"/>
            </w:tcBorders>
            <w:shd w:val="clear" w:color="auto" w:fill="auto"/>
          </w:tcPr>
          <w:p w:rsidR="00A91BDE" w:rsidRPr="00B215B5" w:rsidRDefault="00A91BDE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BDE" w:rsidRPr="00B215B5" w:rsidRDefault="00A91BDE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BDE" w:rsidRPr="00B215B5" w:rsidRDefault="00A91BDE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BDE" w:rsidRPr="00B215B5" w:rsidRDefault="00A91BDE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left w:val="nil"/>
              <w:bottom w:val="nil"/>
            </w:tcBorders>
            <w:shd w:val="clear" w:color="auto" w:fill="auto"/>
          </w:tcPr>
          <w:p w:rsidR="00A91BDE" w:rsidRPr="00B215B5" w:rsidRDefault="00A91BDE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72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A91BDE" w:rsidRPr="00B215B5" w:rsidRDefault="00A91BDE" w:rsidP="00F01F90">
            <w:pPr>
              <w:keepNext/>
              <w:widowControl w:val="0"/>
              <w:ind w:left="57"/>
              <w:rPr>
                <w:sz w:val="20"/>
                <w:szCs w:val="20"/>
              </w:rPr>
            </w:pPr>
          </w:p>
        </w:tc>
      </w:tr>
      <w:tr w:rsidR="00A91BDE" w:rsidRPr="00B215B5" w:rsidTr="00F01F90">
        <w:tc>
          <w:tcPr>
            <w:tcW w:w="734" w:type="dxa"/>
            <w:vMerge/>
            <w:shd w:val="clear" w:color="auto" w:fill="auto"/>
          </w:tcPr>
          <w:p w:rsidR="00A91BDE" w:rsidRPr="00B215B5" w:rsidRDefault="00A91BDE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91BDE" w:rsidRPr="00B215B5" w:rsidRDefault="00A91BDE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A91BDE" w:rsidRPr="00B215B5" w:rsidRDefault="00A91BDE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BDE" w:rsidRPr="00B215B5" w:rsidRDefault="00A91BDE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A91BDE" w:rsidRPr="00B215B5" w:rsidRDefault="00A91BDE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91BDE" w:rsidRPr="00B215B5" w:rsidRDefault="00A91BDE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91BDE" w:rsidRPr="00B215B5" w:rsidRDefault="00A91BDE" w:rsidP="00F01F90">
            <w:pPr>
              <w:keepNext/>
              <w:widowControl w:val="0"/>
              <w:jc w:val="right"/>
              <w:rPr>
                <w:sz w:val="20"/>
                <w:szCs w:val="20"/>
              </w:rPr>
            </w:pPr>
            <w:r w:rsidRPr="00B215B5">
              <w:rPr>
                <w:sz w:val="20"/>
                <w:szCs w:val="20"/>
              </w:rPr>
              <w:t>«</w:t>
            </w:r>
          </w:p>
        </w:tc>
        <w:tc>
          <w:tcPr>
            <w:tcW w:w="3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91BDE" w:rsidRPr="00B215B5" w:rsidRDefault="00A91BDE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BDE" w:rsidRPr="00B215B5" w:rsidRDefault="00A91BDE" w:rsidP="00F01F90">
            <w:pPr>
              <w:keepNext/>
              <w:widowControl w:val="0"/>
              <w:rPr>
                <w:sz w:val="20"/>
                <w:szCs w:val="20"/>
              </w:rPr>
            </w:pPr>
            <w:r w:rsidRPr="00B215B5">
              <w:rPr>
                <w:sz w:val="20"/>
                <w:szCs w:val="20"/>
              </w:rPr>
              <w:t>»</w:t>
            </w:r>
          </w:p>
        </w:tc>
        <w:tc>
          <w:tcPr>
            <w:tcW w:w="64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91BDE" w:rsidRPr="00B215B5" w:rsidRDefault="00A91BDE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BDE" w:rsidRPr="00B215B5" w:rsidRDefault="00A91BDE" w:rsidP="00F01F90">
            <w:pPr>
              <w:keepNext/>
              <w:widowControl w:val="0"/>
              <w:rPr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A91BDE" w:rsidRPr="00B215B5" w:rsidRDefault="00A91BDE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A91BDE" w:rsidRPr="00B215B5" w:rsidRDefault="00A91BDE" w:rsidP="00F01F90">
            <w:pPr>
              <w:keepNext/>
              <w:widowControl w:val="0"/>
              <w:ind w:left="57"/>
              <w:rPr>
                <w:sz w:val="20"/>
                <w:szCs w:val="20"/>
              </w:rPr>
            </w:pPr>
            <w:proofErr w:type="gramStart"/>
            <w:r w:rsidRPr="00B215B5">
              <w:rPr>
                <w:sz w:val="20"/>
                <w:szCs w:val="20"/>
              </w:rPr>
              <w:t>г</w:t>
            </w:r>
            <w:proofErr w:type="gramEnd"/>
            <w:r w:rsidRPr="00B215B5">
              <w:rPr>
                <w:sz w:val="20"/>
                <w:szCs w:val="20"/>
              </w:rPr>
              <w:t>.</w:t>
            </w:r>
          </w:p>
        </w:tc>
      </w:tr>
      <w:tr w:rsidR="00A91BDE" w:rsidRPr="00B215B5" w:rsidTr="00F01F90">
        <w:tc>
          <w:tcPr>
            <w:tcW w:w="734" w:type="dxa"/>
            <w:vMerge/>
            <w:shd w:val="clear" w:color="auto" w:fill="auto"/>
          </w:tcPr>
          <w:p w:rsidR="00A91BDE" w:rsidRPr="00B215B5" w:rsidRDefault="00A91BDE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" w:type="dxa"/>
            <w:tcBorders>
              <w:top w:val="nil"/>
              <w:right w:val="nil"/>
            </w:tcBorders>
            <w:shd w:val="clear" w:color="auto" w:fill="auto"/>
          </w:tcPr>
          <w:p w:rsidR="00A91BDE" w:rsidRPr="00B215B5" w:rsidRDefault="00A91BDE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91BDE" w:rsidRPr="00B215B5" w:rsidRDefault="00A91BDE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B215B5">
              <w:rPr>
                <w:sz w:val="20"/>
                <w:szCs w:val="20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91BDE" w:rsidRPr="00B215B5" w:rsidRDefault="00A91BDE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91BDE" w:rsidRPr="00B215B5" w:rsidRDefault="00A91BDE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B215B5">
              <w:rPr>
                <w:sz w:val="20"/>
                <w:szCs w:val="20"/>
              </w:rPr>
              <w:t>(инициалы, фамилия)</w:t>
            </w:r>
          </w:p>
        </w:tc>
        <w:tc>
          <w:tcPr>
            <w:tcW w:w="273" w:type="dxa"/>
            <w:tcBorders>
              <w:top w:val="nil"/>
              <w:left w:val="nil"/>
            </w:tcBorders>
            <w:shd w:val="clear" w:color="auto" w:fill="auto"/>
          </w:tcPr>
          <w:p w:rsidR="00A91BDE" w:rsidRPr="00B215B5" w:rsidRDefault="00A91BDE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72" w:type="dxa"/>
            <w:gridSpan w:val="9"/>
            <w:tcBorders>
              <w:top w:val="nil"/>
            </w:tcBorders>
            <w:shd w:val="clear" w:color="auto" w:fill="auto"/>
          </w:tcPr>
          <w:p w:rsidR="00A91BDE" w:rsidRPr="00B215B5" w:rsidRDefault="00A91BDE" w:rsidP="00F01F90">
            <w:pPr>
              <w:keepNext/>
              <w:widowControl w:val="0"/>
              <w:rPr>
                <w:sz w:val="20"/>
                <w:szCs w:val="20"/>
              </w:rPr>
            </w:pPr>
          </w:p>
        </w:tc>
      </w:tr>
    </w:tbl>
    <w:p w:rsidR="00A91BDE" w:rsidRPr="00B215B5" w:rsidRDefault="00A91BDE" w:rsidP="00A91BDE">
      <w:pPr>
        <w:keepNext/>
        <w:widowControl w:val="0"/>
        <w:ind w:left="5320"/>
        <w:rPr>
          <w:spacing w:val="6"/>
          <w:sz w:val="20"/>
          <w:szCs w:val="20"/>
        </w:rPr>
      </w:pPr>
    </w:p>
    <w:p w:rsidR="00A91BDE" w:rsidRPr="00B215B5" w:rsidRDefault="00A91BDE" w:rsidP="00A91BDE">
      <w:pPr>
        <w:keepNext/>
        <w:widowControl w:val="0"/>
        <w:ind w:left="5320"/>
        <w:rPr>
          <w:spacing w:val="6"/>
          <w:sz w:val="20"/>
          <w:szCs w:val="20"/>
        </w:rPr>
      </w:pPr>
    </w:p>
    <w:p w:rsidR="00955AA8" w:rsidRDefault="00A91BDE"/>
    <w:sectPr w:rsidR="00955AA8" w:rsidSect="00FF03F6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BDE"/>
    <w:rsid w:val="0049520F"/>
    <w:rsid w:val="005C0D8F"/>
    <w:rsid w:val="005D7AD4"/>
    <w:rsid w:val="008B76CF"/>
    <w:rsid w:val="00A063DF"/>
    <w:rsid w:val="00A7159A"/>
    <w:rsid w:val="00A82BD5"/>
    <w:rsid w:val="00A91BDE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BDE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BDE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2022-10-10T12:52:00Z</dcterms:created>
  <dcterms:modified xsi:type="dcterms:W3CDTF">2022-10-10T12:52:00Z</dcterms:modified>
</cp:coreProperties>
</file>